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D9F00" w14:textId="6B6239D7" w:rsidR="004770D4" w:rsidRPr="00CE4E11" w:rsidRDefault="00CE4E11">
      <w:pPr>
        <w:pStyle w:val="En-tte"/>
        <w:tabs>
          <w:tab w:val="clear" w:pos="4320"/>
          <w:tab w:val="clear" w:pos="8640"/>
        </w:tabs>
        <w:ind w:right="-5"/>
        <w:rPr>
          <w:rFonts w:ascii="Arial Narrow" w:hAnsi="Arial Narrow"/>
          <w:color w:val="FFFFFF" w:themeColor="background1"/>
          <w:sz w:val="16"/>
          <w:szCs w:val="16"/>
          <w:lang w:val="fr-FR"/>
        </w:rPr>
      </w:pPr>
      <w:r w:rsidRPr="00CE4E11">
        <w:rPr>
          <w:rFonts w:ascii="Arial Narrow" w:hAnsi="Arial Narrow"/>
          <w:color w:val="FFFFFF" w:themeColor="background1"/>
          <w:sz w:val="16"/>
          <w:szCs w:val="16"/>
        </w:rPr>
        <w:fldChar w:fldCharType="begin">
          <w:ffData>
            <w:name w:val="AnnexeNo"/>
            <w:enabled w:val="0"/>
            <w:calcOnExit w:val="0"/>
            <w:textInput>
              <w:default w:val="7.25"/>
              <w:maxLength w:val="4"/>
            </w:textInput>
          </w:ffData>
        </w:fldChar>
      </w:r>
      <w:bookmarkStart w:id="0" w:name="AnnexeNo"/>
      <w:r w:rsidRPr="00CE4E11">
        <w:rPr>
          <w:rFonts w:ascii="Arial Narrow" w:hAnsi="Arial Narrow"/>
          <w:color w:val="FFFFFF" w:themeColor="background1"/>
          <w:sz w:val="16"/>
          <w:szCs w:val="16"/>
        </w:rPr>
        <w:instrText xml:space="preserve"> FORMTEXT </w:instrText>
      </w:r>
      <w:r w:rsidRPr="00CE4E11">
        <w:rPr>
          <w:rFonts w:ascii="Arial Narrow" w:hAnsi="Arial Narrow"/>
          <w:color w:val="FFFFFF" w:themeColor="background1"/>
          <w:sz w:val="16"/>
          <w:szCs w:val="16"/>
        </w:rPr>
      </w:r>
      <w:r w:rsidRPr="00CE4E11">
        <w:rPr>
          <w:rFonts w:ascii="Arial Narrow" w:hAnsi="Arial Narrow"/>
          <w:color w:val="FFFFFF" w:themeColor="background1"/>
          <w:sz w:val="16"/>
          <w:szCs w:val="16"/>
        </w:rPr>
        <w:fldChar w:fldCharType="separate"/>
      </w:r>
      <w:r w:rsidRPr="00CE4E11">
        <w:rPr>
          <w:rFonts w:ascii="Arial Narrow" w:hAnsi="Arial Narrow"/>
          <w:noProof/>
          <w:color w:val="FFFFFF" w:themeColor="background1"/>
          <w:sz w:val="16"/>
          <w:szCs w:val="16"/>
        </w:rPr>
        <w:t>7.25</w:t>
      </w:r>
      <w:r w:rsidRPr="00CE4E11">
        <w:rPr>
          <w:rFonts w:ascii="Arial Narrow" w:hAnsi="Arial Narrow"/>
          <w:color w:val="FFFFFF" w:themeColor="background1"/>
          <w:sz w:val="16"/>
          <w:szCs w:val="16"/>
        </w:rPr>
        <w:fldChar w:fldCharType="end"/>
      </w:r>
      <w:bookmarkEnd w:id="0"/>
      <w:r w:rsidRPr="00CE4E11">
        <w:rPr>
          <w:rFonts w:ascii="Arial Narrow" w:hAnsi="Arial Narrow"/>
          <w:color w:val="FFFFFF" w:themeColor="background1"/>
          <w:sz w:val="16"/>
          <w:szCs w:val="16"/>
          <w:lang w:val="fr-FR"/>
        </w:rPr>
        <w:t xml:space="preserve"> </w:t>
      </w:r>
      <w:r w:rsidR="004770D4" w:rsidRPr="00CE4E11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begin">
          <w:ffData>
            <w:name w:val="Version"/>
            <w:enabled w:val="0"/>
            <w:calcOnExit w:val="0"/>
            <w:textInput>
              <w:default w:val="2"/>
              <w:maxLength w:val="2"/>
            </w:textInput>
          </w:ffData>
        </w:fldChar>
      </w:r>
      <w:bookmarkStart w:id="1" w:name="Version"/>
      <w:r w:rsidR="004770D4" w:rsidRPr="00CE4E11">
        <w:rPr>
          <w:rFonts w:ascii="Arial Narrow" w:hAnsi="Arial Narrow"/>
          <w:color w:val="FFFFFF" w:themeColor="background1"/>
          <w:sz w:val="16"/>
          <w:szCs w:val="16"/>
          <w:lang w:val="fr-FR"/>
        </w:rPr>
        <w:instrText xml:space="preserve"> FORMTEXT </w:instrText>
      </w:r>
      <w:r w:rsidR="004770D4" w:rsidRPr="00CE4E11">
        <w:rPr>
          <w:rFonts w:ascii="Arial Narrow" w:hAnsi="Arial Narrow"/>
          <w:color w:val="FFFFFF" w:themeColor="background1"/>
          <w:sz w:val="16"/>
          <w:szCs w:val="16"/>
          <w:lang w:val="fr-FR"/>
        </w:rPr>
      </w:r>
      <w:r w:rsidR="004770D4" w:rsidRPr="00CE4E11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separate"/>
      </w:r>
      <w:r w:rsidR="004770D4" w:rsidRPr="00CE4E11">
        <w:rPr>
          <w:rFonts w:ascii="Arial Narrow" w:hAnsi="Arial Narrow"/>
          <w:noProof/>
          <w:color w:val="FFFFFF" w:themeColor="background1"/>
          <w:sz w:val="16"/>
          <w:szCs w:val="16"/>
        </w:rPr>
        <w:t>2</w:t>
      </w:r>
      <w:r w:rsidR="004770D4" w:rsidRPr="00CE4E11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end"/>
      </w:r>
      <w:bookmarkEnd w:id="1"/>
    </w:p>
    <w:tbl>
      <w:tblPr>
        <w:tblW w:w="109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4991"/>
        <w:gridCol w:w="394"/>
        <w:gridCol w:w="160"/>
        <w:gridCol w:w="1275"/>
        <w:gridCol w:w="1238"/>
        <w:gridCol w:w="160"/>
        <w:gridCol w:w="160"/>
        <w:gridCol w:w="1707"/>
        <w:gridCol w:w="8"/>
        <w:gridCol w:w="251"/>
        <w:gridCol w:w="183"/>
      </w:tblGrid>
      <w:tr w:rsidR="001D11B6" w14:paraId="21630305" w14:textId="77777777" w:rsidTr="001D11B6">
        <w:trPr>
          <w:cantSplit/>
          <w:trHeight w:val="234"/>
        </w:trPr>
        <w:tc>
          <w:tcPr>
            <w:tcW w:w="5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699785" w14:textId="77777777" w:rsidR="001D11B6" w:rsidRPr="001D11B6" w:rsidRDefault="001D11B6" w:rsidP="001D11B6">
            <w:pPr>
              <w:pStyle w:val="Titre2"/>
              <w:ind w:left="121" w:hanging="121"/>
              <w:jc w:val="left"/>
              <w:rPr>
                <w:rFonts w:ascii="Arial Narrow" w:hAnsi="Arial Narrow"/>
                <w:b/>
                <w:sz w:val="26"/>
                <w:szCs w:val="26"/>
              </w:rPr>
            </w:pPr>
            <w:r w:rsidRPr="001D11B6">
              <w:rPr>
                <w:rFonts w:ascii="Arial Narrow" w:hAnsi="Arial Narrow"/>
                <w:b/>
                <w:color w:val="FFFFFF"/>
                <w:sz w:val="26"/>
                <w:szCs w:val="26"/>
              </w:rPr>
              <w:t xml:space="preserve">  Opération d’escompte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E69EF6" w14:textId="77777777" w:rsidR="001D11B6" w:rsidRPr="001D11B6" w:rsidRDefault="001D11B6" w:rsidP="001D11B6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14:paraId="016D0E73" w14:textId="77777777" w:rsidR="001D11B6" w:rsidRPr="001D11B6" w:rsidRDefault="001D11B6" w:rsidP="001D11B6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1D11B6">
              <w:rPr>
                <w:rFonts w:ascii="Arial Narrow" w:hAnsi="Arial Narrow"/>
                <w:sz w:val="20"/>
              </w:rPr>
              <w:t>Du :</w:t>
            </w:r>
          </w:p>
        </w:tc>
        <w:tc>
          <w:tcPr>
            <w:tcW w:w="1238" w:type="dxa"/>
            <w:tcBorders>
              <w:left w:val="nil"/>
              <w:right w:val="nil"/>
            </w:tcBorders>
            <w:shd w:val="clear" w:color="auto" w:fill="auto"/>
          </w:tcPr>
          <w:p w14:paraId="4FD00567" w14:textId="77777777" w:rsidR="001D11B6" w:rsidRPr="001D11B6" w:rsidRDefault="001D11B6" w:rsidP="001D11B6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1D11B6">
              <w:rPr>
                <w:rFonts w:ascii="Arial Narrow" w:hAnsi="Arial Narrow"/>
                <w:sz w:val="20"/>
              </w:rPr>
              <w:t>Au :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6C2006" w14:textId="77777777" w:rsidR="001D11B6" w:rsidRPr="001D11B6" w:rsidRDefault="001D11B6" w:rsidP="001D11B6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158928" w14:textId="77777777" w:rsidR="001D11B6" w:rsidRPr="001D11B6" w:rsidRDefault="001D11B6" w:rsidP="001D11B6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23B8A7D" w14:textId="77777777" w:rsidR="001D11B6" w:rsidRPr="001D11B6" w:rsidRDefault="001D11B6" w:rsidP="001D11B6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83" w:type="dxa"/>
            <w:tcBorders>
              <w:left w:val="nil"/>
              <w:bottom w:val="nil"/>
            </w:tcBorders>
            <w:shd w:val="clear" w:color="auto" w:fill="auto"/>
          </w:tcPr>
          <w:p w14:paraId="513CB7C6" w14:textId="77777777" w:rsidR="001D11B6" w:rsidRPr="001D11B6" w:rsidRDefault="001D11B6" w:rsidP="001D11B6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D11B6" w14:paraId="293DB07D" w14:textId="77777777" w:rsidTr="001D11B6">
        <w:trPr>
          <w:cantSplit/>
          <w:trHeight w:val="234"/>
        </w:trPr>
        <w:tc>
          <w:tcPr>
            <w:tcW w:w="57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77935B" w14:textId="77777777" w:rsidR="001D11B6" w:rsidRDefault="001D11B6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C5D0144" w14:textId="77777777" w:rsidR="001D11B6" w:rsidRDefault="001D11B6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17068D9C" w14:textId="77777777" w:rsidR="001D11B6" w:rsidRPr="001D11B6" w:rsidRDefault="001D11B6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1D11B6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ate1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1D11B6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1D11B6">
              <w:rPr>
                <w:rFonts w:ascii="Arial Narrow" w:hAnsi="Arial Narrow"/>
                <w:sz w:val="21"/>
                <w:szCs w:val="21"/>
              </w:rPr>
            </w:r>
            <w:r w:rsidRPr="001D11B6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bookmarkStart w:id="2" w:name="_GoBack"/>
            <w:r w:rsidRPr="001D11B6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bookmarkEnd w:id="2"/>
            <w:r w:rsidRPr="001D11B6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1238" w:type="dxa"/>
            <w:tcBorders>
              <w:bottom w:val="nil"/>
            </w:tcBorders>
            <w:shd w:val="clear" w:color="auto" w:fill="auto"/>
          </w:tcPr>
          <w:p w14:paraId="71734F8B" w14:textId="77777777" w:rsidR="001D11B6" w:rsidRPr="001D11B6" w:rsidRDefault="001D11B6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1D11B6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Date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bookmarkStart w:id="3" w:name="Date2"/>
            <w:r w:rsidRPr="001D11B6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1D11B6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1D11B6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1D11B6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r w:rsidRPr="001D11B6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  <w:bookmarkEnd w:id="3"/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14:paraId="6FBF7856" w14:textId="77777777" w:rsidR="001D11B6" w:rsidRPr="001D11B6" w:rsidRDefault="001D11B6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14:paraId="1F786A5D" w14:textId="77777777" w:rsidR="001D11B6" w:rsidRPr="001D11B6" w:rsidRDefault="001D11B6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966" w:type="dxa"/>
            <w:gridSpan w:val="3"/>
            <w:tcBorders>
              <w:bottom w:val="nil"/>
            </w:tcBorders>
            <w:shd w:val="clear" w:color="auto" w:fill="auto"/>
          </w:tcPr>
          <w:p w14:paraId="699533A5" w14:textId="77777777" w:rsidR="001D11B6" w:rsidRPr="001D11B6" w:rsidRDefault="001D11B6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1D11B6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CFINo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CFINo"/>
            <w:r w:rsidRPr="001D11B6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1D11B6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1D11B6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1D11B6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1D11B6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1D11B6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1D11B6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  <w:bookmarkEnd w:id="4"/>
          </w:p>
        </w:tc>
        <w:tc>
          <w:tcPr>
            <w:tcW w:w="183" w:type="dxa"/>
            <w:tcBorders>
              <w:top w:val="nil"/>
              <w:bottom w:val="nil"/>
            </w:tcBorders>
            <w:shd w:val="clear" w:color="auto" w:fill="auto"/>
          </w:tcPr>
          <w:p w14:paraId="1BEB342F" w14:textId="77777777" w:rsidR="001D11B6" w:rsidRDefault="001D11B6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D11B6" w14:paraId="2878ED80" w14:textId="77777777" w:rsidTr="001D11B6">
        <w:trPr>
          <w:cantSplit/>
          <w:trHeight w:val="102"/>
        </w:trPr>
        <w:tc>
          <w:tcPr>
            <w:tcW w:w="57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A874D7" w14:textId="77777777" w:rsidR="001D11B6" w:rsidRDefault="001D11B6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F97363E" w14:textId="77777777" w:rsidR="001D11B6" w:rsidRPr="001D11B6" w:rsidRDefault="001D11B6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51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708D612" w14:textId="77777777" w:rsidR="001D11B6" w:rsidRPr="001D11B6" w:rsidRDefault="001D11B6" w:rsidP="00EF3E67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20"/>
              </w:rPr>
            </w:pPr>
            <w:r w:rsidRPr="00AF4548">
              <w:rPr>
                <w:rFonts w:ascii="Arial Narrow" w:hAnsi="Arial Narrow"/>
                <w:sz w:val="20"/>
              </w:rPr>
              <w:t xml:space="preserve">Année </w:t>
            </w:r>
            <w:r>
              <w:rPr>
                <w:rFonts w:ascii="Arial Narrow" w:hAnsi="Arial Narrow"/>
                <w:sz w:val="20"/>
              </w:rPr>
              <w:t xml:space="preserve">ou partie d’année </w:t>
            </w:r>
            <w:r w:rsidRPr="00AF4548">
              <w:rPr>
                <w:rFonts w:ascii="Arial Narrow" w:hAnsi="Arial Narrow"/>
                <w:sz w:val="20"/>
              </w:rPr>
              <w:t>d’imposition visée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9093972" w14:textId="77777777" w:rsidR="001D11B6" w:rsidRPr="001D11B6" w:rsidRDefault="001D11B6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ED9A24" w14:textId="77777777" w:rsidR="001D11B6" w:rsidRPr="001D11B6" w:rsidRDefault="001D11B6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33F14C0" w14:textId="77777777" w:rsidR="001D11B6" w:rsidRPr="001D11B6" w:rsidRDefault="001D11B6" w:rsidP="001D11B6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0"/>
              </w:rPr>
            </w:pPr>
            <w:r w:rsidRPr="00AF4548">
              <w:rPr>
                <w:rFonts w:ascii="Arial Narrow" w:hAnsi="Arial Narrow"/>
                <w:sz w:val="20"/>
              </w:rPr>
              <w:t>Numéro d</w:t>
            </w:r>
            <w:r>
              <w:rPr>
                <w:rFonts w:ascii="Arial Narrow" w:hAnsi="Arial Narrow"/>
                <w:sz w:val="20"/>
              </w:rPr>
              <w:t>e</w:t>
            </w:r>
            <w:r w:rsidRPr="00AF4548">
              <w:rPr>
                <w:rFonts w:ascii="Arial Narrow" w:hAnsi="Arial Narrow"/>
                <w:sz w:val="20"/>
              </w:rPr>
              <w:t xml:space="preserve"> certificat </w:t>
            </w:r>
            <w:r>
              <w:rPr>
                <w:rFonts w:ascii="Arial Narrow" w:hAnsi="Arial Narrow"/>
                <w:sz w:val="20"/>
              </w:rPr>
              <w:br/>
            </w:r>
            <w:r w:rsidRPr="00AF4548">
              <w:rPr>
                <w:rFonts w:ascii="Arial Narrow" w:hAnsi="Arial Narrow"/>
                <w:sz w:val="20"/>
              </w:rPr>
              <w:t>du CFI</w:t>
            </w:r>
          </w:p>
        </w:tc>
        <w:tc>
          <w:tcPr>
            <w:tcW w:w="183" w:type="dxa"/>
            <w:tcBorders>
              <w:top w:val="nil"/>
              <w:left w:val="nil"/>
            </w:tcBorders>
            <w:shd w:val="clear" w:color="auto" w:fill="auto"/>
          </w:tcPr>
          <w:p w14:paraId="260BA9AC" w14:textId="77777777" w:rsidR="001D11B6" w:rsidRPr="001D11B6" w:rsidRDefault="001D11B6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770D4" w14:paraId="15AFF11C" w14:textId="77777777" w:rsidTr="00727326">
        <w:tblPrEx>
          <w:tblCellMar>
            <w:left w:w="69" w:type="dxa"/>
            <w:right w:w="69" w:type="dxa"/>
          </w:tblCellMar>
        </w:tblPrEx>
        <w:trPr>
          <w:cantSplit/>
          <w:trHeight w:val="611"/>
        </w:trPr>
        <w:tc>
          <w:tcPr>
            <w:tcW w:w="1093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C12F4" w14:textId="77777777" w:rsidR="004770D4" w:rsidRDefault="004770D4" w:rsidP="001D11B6">
            <w:pPr>
              <w:pStyle w:val="Champ"/>
              <w:ind w:left="11"/>
              <w:jc w:val="center"/>
              <w:rPr>
                <w:rFonts w:ascii="Arial Narrow" w:hAnsi="Arial Narrow"/>
              </w:rPr>
            </w:pPr>
          </w:p>
        </w:tc>
      </w:tr>
      <w:tr w:rsidR="002F1FA7" w14:paraId="4AF28883" w14:textId="77777777" w:rsidTr="00E56890">
        <w:tblPrEx>
          <w:tblCellMar>
            <w:left w:w="69" w:type="dxa"/>
            <w:right w:w="69" w:type="dxa"/>
          </w:tblCellMar>
        </w:tblPrEx>
        <w:trPr>
          <w:cantSplit/>
          <w:trHeight w:val="71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C18A2E" w14:textId="77777777" w:rsidR="002F1FA7" w:rsidRDefault="002F1FA7">
            <w:pPr>
              <w:pStyle w:val="Champ"/>
              <w:ind w:left="14"/>
              <w:jc w:val="both"/>
              <w:rPr>
                <w:rFonts w:ascii="Arial Narrow" w:hAnsi="Arial Narrow"/>
              </w:rPr>
            </w:pPr>
          </w:p>
        </w:tc>
        <w:tc>
          <w:tcPr>
            <w:tcW w:w="100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EB35F" w14:textId="77777777" w:rsidR="002F1FA7" w:rsidRDefault="002F1FA7" w:rsidP="002F1FA7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ind w:left="352" w:hanging="352"/>
              <w:rPr>
                <w:rFonts w:ascii="Arial Narrow" w:hAnsi="Arial Narrow"/>
              </w:rPr>
            </w:pPr>
            <w:r w:rsidRPr="002F1FA7">
              <w:rPr>
                <w:rFonts w:ascii="Arial Narrow" w:hAnsi="Arial Narrow"/>
                <w:sz w:val="22"/>
              </w:rPr>
              <w:t xml:space="preserve">A)  </w:t>
            </w:r>
            <w:r w:rsidRPr="002F1FA7">
              <w:rPr>
                <w:rFonts w:ascii="Arial Narrow" w:hAnsi="Arial Narrow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 w:rsidRPr="002F1FA7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274B3D">
              <w:rPr>
                <w:rFonts w:ascii="Arial Narrow" w:hAnsi="Arial Narrow"/>
                <w:sz w:val="22"/>
              </w:rPr>
            </w:r>
            <w:r w:rsidR="00274B3D">
              <w:rPr>
                <w:rFonts w:ascii="Arial Narrow" w:hAnsi="Arial Narrow"/>
                <w:sz w:val="22"/>
              </w:rPr>
              <w:fldChar w:fldCharType="separate"/>
            </w:r>
            <w:r w:rsidRPr="002F1FA7">
              <w:rPr>
                <w:rFonts w:ascii="Arial Narrow" w:hAnsi="Arial Narrow"/>
                <w:sz w:val="22"/>
              </w:rPr>
              <w:fldChar w:fldCharType="end"/>
            </w:r>
            <w:bookmarkEnd w:id="5"/>
            <w:r w:rsidRPr="002F1FA7">
              <w:rPr>
                <w:rFonts w:ascii="Arial Narrow" w:hAnsi="Arial Narrow"/>
                <w:sz w:val="22"/>
              </w:rPr>
              <w:t xml:space="preserve"> Cochez cette case si le CFI a réalisé des opérations d’escompte.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9400E0" w14:textId="77777777" w:rsidR="002F1FA7" w:rsidRDefault="002F1FA7">
            <w:pPr>
              <w:pStyle w:val="Champ"/>
              <w:ind w:left="14"/>
              <w:jc w:val="center"/>
              <w:rPr>
                <w:rFonts w:ascii="Arial Narrow" w:hAnsi="Arial Narrow"/>
              </w:rPr>
            </w:pPr>
          </w:p>
        </w:tc>
      </w:tr>
      <w:tr w:rsidR="004770D4" w14:paraId="78E0AD02" w14:textId="77777777" w:rsidTr="002F1FA7">
        <w:tblPrEx>
          <w:tblCellMar>
            <w:left w:w="69" w:type="dxa"/>
            <w:right w:w="69" w:type="dxa"/>
          </w:tblCellMar>
        </w:tblPrEx>
        <w:trPr>
          <w:cantSplit/>
          <w:trHeight w:val="698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6BDC16" w14:textId="77777777" w:rsidR="004770D4" w:rsidRDefault="004770D4" w:rsidP="004770D4">
            <w:pPr>
              <w:pStyle w:val="Champ"/>
              <w:numPr>
                <w:ilvl w:val="0"/>
                <w:numId w:val="1"/>
              </w:numPr>
              <w:spacing w:before="360" w:after="120"/>
              <w:ind w:left="357"/>
              <w:rPr>
                <w:rFonts w:ascii="Arial Narrow" w:hAnsi="Arial Narrow"/>
              </w:rPr>
            </w:pPr>
          </w:p>
        </w:tc>
        <w:tc>
          <w:tcPr>
            <w:tcW w:w="10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7114F" w14:textId="77777777" w:rsidR="004770D4" w:rsidRDefault="004770D4" w:rsidP="002F1FA7">
            <w:pPr>
              <w:pStyle w:val="Champ"/>
              <w:spacing w:before="240" w:after="120"/>
              <w:ind w:left="301" w:hanging="301"/>
              <w:rPr>
                <w:rFonts w:ascii="Arial Narrow" w:hAnsi="Arial Narrow"/>
                <w:sz w:val="22"/>
              </w:rPr>
            </w:pPr>
            <w:r w:rsidRPr="002F1FA7">
              <w:rPr>
                <w:rFonts w:ascii="Arial Narrow" w:hAnsi="Arial Narrow"/>
                <w:sz w:val="22"/>
              </w:rPr>
              <w:t xml:space="preserve">B)  </w:t>
            </w:r>
            <w:r w:rsidR="002B2925">
              <w:rPr>
                <w:rFonts w:ascii="Arial Narrow" w:hAnsi="Arial Narrow"/>
                <w:sz w:val="22"/>
              </w:rPr>
              <w:t>Indiquez les</w:t>
            </w:r>
            <w:r w:rsidRPr="002F1FA7">
              <w:rPr>
                <w:rFonts w:ascii="Arial Narrow" w:hAnsi="Arial Narrow"/>
                <w:sz w:val="22"/>
              </w:rPr>
              <w:t xml:space="preserve"> sous-catégories de </w:t>
            </w:r>
            <w:r w:rsidR="005F18EE">
              <w:rPr>
                <w:rFonts w:ascii="Arial Narrow" w:hAnsi="Arial Narrow"/>
                <w:sz w:val="22"/>
              </w:rPr>
              <w:t>transactions financières internationales</w:t>
            </w:r>
            <w:r w:rsidRPr="002F1FA7">
              <w:rPr>
                <w:rFonts w:ascii="Arial Narrow" w:hAnsi="Arial Narrow"/>
                <w:sz w:val="22"/>
              </w:rPr>
              <w:t xml:space="preserve"> réalisées</w:t>
            </w:r>
            <w:r w:rsidR="00E56890">
              <w:rPr>
                <w:rFonts w:ascii="Arial Narrow" w:hAnsi="Arial Narrow"/>
                <w:sz w:val="22"/>
              </w:rPr>
              <w:t> </w:t>
            </w:r>
            <w:r w:rsidR="006E7EA7">
              <w:rPr>
                <w:rFonts w:ascii="Arial Narrow" w:hAnsi="Arial Narrow"/>
                <w:sz w:val="22"/>
              </w:rPr>
              <w:t>par le CFI</w:t>
            </w:r>
            <w:r w:rsidR="00D70202">
              <w:rPr>
                <w:rFonts w:ascii="Arial Narrow" w:hAnsi="Arial Narrow"/>
                <w:sz w:val="22"/>
              </w:rPr>
              <w:t> :</w:t>
            </w:r>
          </w:p>
          <w:p w14:paraId="2C8FCAF5" w14:textId="77777777" w:rsidR="00E56890" w:rsidRDefault="00E56890" w:rsidP="00E56890">
            <w:pPr>
              <w:pStyle w:val="Champ"/>
              <w:spacing w:after="120"/>
              <w:ind w:left="301" w:hanging="21"/>
              <w:rPr>
                <w:rFonts w:ascii="Arial Narrow" w:hAnsi="Arial Narrow"/>
                <w:b/>
                <w:sz w:val="22"/>
              </w:rPr>
            </w:pPr>
            <w:r w:rsidRPr="002F1FA7">
              <w:rPr>
                <w:rFonts w:ascii="Arial Narrow" w:hAnsi="Arial Narrow"/>
                <w:color w:val="000000"/>
                <w:sz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"/>
            <w:r w:rsidRPr="002F1FA7">
              <w:rPr>
                <w:rFonts w:ascii="Arial Narrow" w:hAnsi="Arial Narrow"/>
                <w:color w:val="000000"/>
                <w:sz w:val="22"/>
              </w:rPr>
              <w:instrText xml:space="preserve"> FORMCHECKBOX </w:instrText>
            </w:r>
            <w:r w:rsidR="00274B3D">
              <w:rPr>
                <w:rFonts w:ascii="Arial Narrow" w:hAnsi="Arial Narrow"/>
                <w:color w:val="000000"/>
                <w:sz w:val="22"/>
              </w:rPr>
            </w:r>
            <w:r w:rsidR="00274B3D">
              <w:rPr>
                <w:rFonts w:ascii="Arial Narrow" w:hAnsi="Arial Narrow"/>
                <w:color w:val="000000"/>
                <w:sz w:val="22"/>
              </w:rPr>
              <w:fldChar w:fldCharType="separate"/>
            </w:r>
            <w:r w:rsidRPr="002F1FA7">
              <w:rPr>
                <w:rFonts w:ascii="Arial Narrow" w:hAnsi="Arial Narrow"/>
                <w:color w:val="000000"/>
                <w:sz w:val="22"/>
              </w:rPr>
              <w:fldChar w:fldCharType="end"/>
            </w:r>
            <w:bookmarkEnd w:id="6"/>
            <w:r>
              <w:rPr>
                <w:rFonts w:ascii="Arial Narrow" w:hAnsi="Arial Narrow"/>
                <w:color w:val="000000"/>
                <w:sz w:val="22"/>
              </w:rPr>
              <w:t xml:space="preserve"> </w:t>
            </w:r>
            <w:r w:rsidRPr="002F1FA7">
              <w:rPr>
                <w:rFonts w:ascii="Arial Narrow" w:hAnsi="Arial Narrow"/>
                <w:sz w:val="22"/>
              </w:rPr>
              <w:t xml:space="preserve">Opération d’escompte réalisée consécutivement ou accessoirement à l’acceptation d’une </w:t>
            </w:r>
            <w:r w:rsidRPr="002F1FA7">
              <w:rPr>
                <w:rFonts w:ascii="Arial Narrow" w:hAnsi="Arial Narrow"/>
                <w:b/>
                <w:sz w:val="22"/>
              </w:rPr>
              <w:t>lettre de crédit</w:t>
            </w:r>
          </w:p>
          <w:p w14:paraId="2369E8E1" w14:textId="77777777" w:rsidR="00E56890" w:rsidRPr="002F1FA7" w:rsidRDefault="00E56890" w:rsidP="00E56890">
            <w:pPr>
              <w:pStyle w:val="Champ"/>
              <w:spacing w:after="120"/>
              <w:ind w:left="588" w:hanging="308"/>
              <w:rPr>
                <w:rFonts w:ascii="Arial Narrow" w:hAnsi="Arial Narrow"/>
                <w:sz w:val="22"/>
              </w:rPr>
            </w:pPr>
            <w:r w:rsidRPr="002F1FA7">
              <w:rPr>
                <w:rFonts w:ascii="Arial Narrow" w:hAnsi="Arial Narrow"/>
                <w:sz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3"/>
            <w:r w:rsidRPr="002F1FA7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274B3D">
              <w:rPr>
                <w:rFonts w:ascii="Arial Narrow" w:hAnsi="Arial Narrow"/>
                <w:sz w:val="22"/>
              </w:rPr>
            </w:r>
            <w:r w:rsidR="00274B3D">
              <w:rPr>
                <w:rFonts w:ascii="Arial Narrow" w:hAnsi="Arial Narrow"/>
                <w:sz w:val="22"/>
              </w:rPr>
              <w:fldChar w:fldCharType="separate"/>
            </w:r>
            <w:r w:rsidRPr="002F1FA7">
              <w:rPr>
                <w:rFonts w:ascii="Arial Narrow" w:hAnsi="Arial Narrow"/>
                <w:sz w:val="22"/>
              </w:rPr>
              <w:fldChar w:fldCharType="end"/>
            </w:r>
            <w:bookmarkEnd w:id="7"/>
            <w:r>
              <w:rPr>
                <w:rFonts w:ascii="Arial Narrow" w:hAnsi="Arial Narrow"/>
                <w:sz w:val="22"/>
              </w:rPr>
              <w:t xml:space="preserve"> </w:t>
            </w:r>
            <w:r w:rsidRPr="002F1FA7">
              <w:rPr>
                <w:rFonts w:ascii="Arial Narrow" w:hAnsi="Arial Narrow"/>
                <w:sz w:val="22"/>
              </w:rPr>
              <w:t xml:space="preserve">Opération d’escompte effectuée à l’égard d’un effet de commerce réalisée consécutivement ou accessoirement à une participation à une transaction </w:t>
            </w:r>
            <w:r w:rsidRPr="002F1FA7">
              <w:rPr>
                <w:rFonts w:ascii="Arial Narrow" w:hAnsi="Arial Narrow"/>
                <w:b/>
                <w:sz w:val="22"/>
              </w:rPr>
              <w:t>d’encaissement documentaire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17CB58" w14:textId="77777777" w:rsidR="004770D4" w:rsidRDefault="004770D4">
            <w:pPr>
              <w:pStyle w:val="Champ"/>
              <w:spacing w:before="360" w:after="120"/>
              <w:ind w:left="0"/>
              <w:rPr>
                <w:rFonts w:ascii="Arial Narrow" w:hAnsi="Arial Narrow"/>
              </w:rPr>
            </w:pPr>
          </w:p>
        </w:tc>
      </w:tr>
      <w:tr w:rsidR="004770D4" w14:paraId="7D31D4AF" w14:textId="77777777" w:rsidTr="00E56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</w:tcPr>
          <w:p w14:paraId="5E5A0ED9" w14:textId="77777777" w:rsidR="004770D4" w:rsidRDefault="004770D4">
            <w:pPr>
              <w:spacing w:before="600" w:after="120"/>
              <w:jc w:val="both"/>
            </w:pPr>
          </w:p>
        </w:tc>
        <w:tc>
          <w:tcPr>
            <w:tcW w:w="10085" w:type="dxa"/>
            <w:gridSpan w:val="8"/>
            <w:tcBorders>
              <w:left w:val="nil"/>
            </w:tcBorders>
            <w:shd w:val="clear" w:color="auto" w:fill="auto"/>
            <w:vAlign w:val="bottom"/>
          </w:tcPr>
          <w:p w14:paraId="3FF8950A" w14:textId="77777777" w:rsidR="004770D4" w:rsidRPr="002F1FA7" w:rsidRDefault="004770D4" w:rsidP="006E7EA7">
            <w:pPr>
              <w:pStyle w:val="En-tte"/>
              <w:tabs>
                <w:tab w:val="clear" w:pos="4320"/>
                <w:tab w:val="clear" w:pos="8640"/>
              </w:tabs>
              <w:spacing w:before="320" w:after="120"/>
              <w:ind w:left="300" w:hanging="289"/>
              <w:rPr>
                <w:rFonts w:ascii="Arial Narrow" w:hAnsi="Arial Narrow"/>
                <w:sz w:val="22"/>
                <w:lang w:val="fr-FR"/>
              </w:rPr>
            </w:pPr>
            <w:r w:rsidRPr="002F1FA7">
              <w:rPr>
                <w:rFonts w:ascii="Arial Narrow" w:hAnsi="Arial Narrow"/>
                <w:sz w:val="22"/>
                <w:lang w:val="fr-FR"/>
              </w:rPr>
              <w:t xml:space="preserve">C)  </w:t>
            </w:r>
            <w:r w:rsidR="00D70202">
              <w:rPr>
                <w:rFonts w:ascii="Arial Narrow" w:hAnsi="Arial Narrow"/>
                <w:sz w:val="22"/>
                <w:lang w:val="fr-FR"/>
              </w:rPr>
              <w:t>Cochez la case si elle s’applique à la sous-catégorie d’opération d’escompte réalisée par le CFI</w:t>
            </w:r>
            <w:r w:rsidR="006E7EA7">
              <w:rPr>
                <w:rFonts w:ascii="Arial Narrow" w:hAnsi="Arial Narrow"/>
                <w:sz w:val="22"/>
                <w:lang w:val="fr-FR"/>
              </w:rPr>
              <w:t> </w:t>
            </w:r>
            <w:r w:rsidRPr="002F1FA7">
              <w:rPr>
                <w:rFonts w:ascii="Arial Narrow" w:hAnsi="Arial Narrow"/>
                <w:sz w:val="22"/>
                <w:lang w:val="fr-FR"/>
              </w:rPr>
              <w:t>:</w:t>
            </w:r>
          </w:p>
        </w:tc>
        <w:tc>
          <w:tcPr>
            <w:tcW w:w="44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7A844A" w14:textId="77777777" w:rsidR="004770D4" w:rsidRDefault="004770D4">
            <w:pPr>
              <w:spacing w:before="600" w:after="120"/>
              <w:jc w:val="both"/>
            </w:pPr>
          </w:p>
        </w:tc>
      </w:tr>
      <w:tr w:rsidR="004770D4" w14:paraId="400D0C30" w14:textId="77777777" w:rsidTr="001D11B6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B93A8D" w14:textId="77777777" w:rsidR="004770D4" w:rsidRDefault="004770D4" w:rsidP="004770D4">
            <w:pPr>
              <w:pStyle w:val="Champ"/>
              <w:numPr>
                <w:ilvl w:val="0"/>
                <w:numId w:val="1"/>
              </w:numPr>
              <w:spacing w:before="120" w:after="120"/>
              <w:ind w:left="357"/>
              <w:rPr>
                <w:rFonts w:ascii="Arial Narrow" w:hAnsi="Arial Narrow"/>
                <w:b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83288" w14:textId="77777777" w:rsidR="004770D4" w:rsidRPr="00C77715" w:rsidRDefault="004770D4" w:rsidP="00137EC8">
            <w:pPr>
              <w:pStyle w:val="Champ"/>
              <w:spacing w:before="120" w:after="120"/>
              <w:ind w:left="726" w:right="43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C77715">
              <w:rPr>
                <w:rFonts w:ascii="Arial Narrow" w:hAnsi="Arial Narrow"/>
                <w:b/>
                <w:sz w:val="21"/>
                <w:szCs w:val="21"/>
              </w:rPr>
              <w:t>Opération d’escompte réalisée consécutivement ou accessoirement à l’acceptation d’une lettre de crédit</w:t>
            </w:r>
          </w:p>
        </w:tc>
        <w:tc>
          <w:tcPr>
            <w:tcW w:w="510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872FE6" w14:textId="77777777" w:rsidR="004770D4" w:rsidRPr="00C77715" w:rsidRDefault="004770D4" w:rsidP="00F7649E">
            <w:pPr>
              <w:pStyle w:val="Champ"/>
              <w:spacing w:before="120" w:after="120"/>
              <w:ind w:left="585" w:right="583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C77715">
              <w:rPr>
                <w:rFonts w:ascii="Arial Narrow" w:hAnsi="Arial Narrow"/>
                <w:b/>
                <w:sz w:val="21"/>
                <w:szCs w:val="21"/>
              </w:rPr>
              <w:t>Opération d’escompte effectuée à l’égard d’un effet de commerce réalisée consécutivement ou accessoirement à une participation à une transaction d’encaissement documentaire</w:t>
            </w: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454FA4" w14:textId="77777777" w:rsidR="004770D4" w:rsidRDefault="004770D4">
            <w:pPr>
              <w:pStyle w:val="Champ"/>
              <w:spacing w:before="120" w:after="120"/>
              <w:ind w:left="0"/>
              <w:rPr>
                <w:rFonts w:ascii="Arial Narrow" w:hAnsi="Arial Narrow"/>
                <w:b/>
              </w:rPr>
            </w:pPr>
          </w:p>
        </w:tc>
      </w:tr>
      <w:tr w:rsidR="00C77715" w14:paraId="2530FB54" w14:textId="77777777" w:rsidTr="006E7EA7">
        <w:tblPrEx>
          <w:tblCellMar>
            <w:left w:w="69" w:type="dxa"/>
            <w:right w:w="69" w:type="dxa"/>
          </w:tblCellMar>
        </w:tblPrEx>
        <w:trPr>
          <w:cantSplit/>
          <w:trHeight w:val="1166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995D76" w14:textId="77777777" w:rsidR="00C77715" w:rsidRDefault="00C77715" w:rsidP="004770D4">
            <w:pPr>
              <w:pStyle w:val="Champ"/>
              <w:numPr>
                <w:ilvl w:val="0"/>
                <w:numId w:val="1"/>
              </w:numPr>
              <w:spacing w:before="120" w:after="120"/>
              <w:ind w:left="357"/>
              <w:rPr>
                <w:rFonts w:ascii="Arial Narrow" w:hAnsi="Arial Narrow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5168" w14:textId="77777777" w:rsidR="00C77715" w:rsidRPr="002F1FA7" w:rsidRDefault="00C77715" w:rsidP="006E7EA7">
            <w:pPr>
              <w:pStyle w:val="Champ"/>
              <w:spacing w:before="240" w:after="120"/>
              <w:ind w:left="703" w:right="221" w:hanging="408"/>
              <w:rPr>
                <w:rFonts w:ascii="Arial Narrow" w:hAnsi="Arial Narrow"/>
                <w:sz w:val="22"/>
              </w:rPr>
            </w:pPr>
            <w:r w:rsidRPr="002F1FA7">
              <w:rPr>
                <w:rFonts w:ascii="Arial Narrow" w:hAnsi="Arial Narrow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"/>
            <w:r w:rsidRPr="002F1FA7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274B3D">
              <w:rPr>
                <w:rFonts w:ascii="Arial Narrow" w:hAnsi="Arial Narrow"/>
                <w:sz w:val="22"/>
              </w:rPr>
            </w:r>
            <w:r w:rsidR="00274B3D">
              <w:rPr>
                <w:rFonts w:ascii="Arial Narrow" w:hAnsi="Arial Narrow"/>
                <w:sz w:val="22"/>
              </w:rPr>
              <w:fldChar w:fldCharType="separate"/>
            </w:r>
            <w:r w:rsidRPr="002F1FA7">
              <w:rPr>
                <w:rFonts w:ascii="Arial Narrow" w:hAnsi="Arial Narrow"/>
                <w:sz w:val="22"/>
              </w:rPr>
              <w:fldChar w:fldCharType="end"/>
            </w:r>
            <w:bookmarkEnd w:id="8"/>
            <w:r>
              <w:rPr>
                <w:rFonts w:ascii="Arial Narrow" w:hAnsi="Arial Narrow"/>
                <w:sz w:val="22"/>
              </w:rPr>
              <w:t xml:space="preserve">   </w:t>
            </w:r>
            <w:r w:rsidRPr="002F1FA7">
              <w:rPr>
                <w:rFonts w:ascii="Arial Narrow" w:hAnsi="Arial Narrow"/>
                <w:sz w:val="22"/>
              </w:rPr>
              <w:t>Concernant une opération ou une transaction dont au moins une des parties ne résidait pas au Canada</w:t>
            </w:r>
          </w:p>
        </w:tc>
        <w:tc>
          <w:tcPr>
            <w:tcW w:w="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DEF2" w14:textId="77777777" w:rsidR="00C77715" w:rsidRPr="002F1FA7" w:rsidRDefault="00C77715" w:rsidP="006E7EA7">
            <w:pPr>
              <w:pStyle w:val="Champ"/>
              <w:spacing w:before="240" w:after="120"/>
              <w:ind w:left="590" w:right="385" w:hanging="403"/>
              <w:rPr>
                <w:rFonts w:ascii="Arial Narrow" w:hAnsi="Arial Narrow"/>
                <w:sz w:val="22"/>
              </w:rPr>
            </w:pPr>
            <w:r w:rsidRPr="002F1FA7">
              <w:rPr>
                <w:rFonts w:ascii="Arial Narrow" w:hAnsi="Arial Narrow"/>
                <w:sz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5"/>
            <w:r w:rsidRPr="002F1FA7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274B3D">
              <w:rPr>
                <w:rFonts w:ascii="Arial Narrow" w:hAnsi="Arial Narrow"/>
                <w:sz w:val="22"/>
              </w:rPr>
            </w:r>
            <w:r w:rsidR="00274B3D">
              <w:rPr>
                <w:rFonts w:ascii="Arial Narrow" w:hAnsi="Arial Narrow"/>
                <w:sz w:val="22"/>
              </w:rPr>
              <w:fldChar w:fldCharType="separate"/>
            </w:r>
            <w:r w:rsidRPr="002F1FA7">
              <w:rPr>
                <w:rFonts w:ascii="Arial Narrow" w:hAnsi="Arial Narrow"/>
                <w:sz w:val="22"/>
              </w:rPr>
              <w:fldChar w:fldCharType="end"/>
            </w:r>
            <w:bookmarkEnd w:id="9"/>
            <w:r>
              <w:rPr>
                <w:rFonts w:ascii="Arial Narrow" w:hAnsi="Arial Narrow"/>
                <w:sz w:val="22"/>
              </w:rPr>
              <w:t xml:space="preserve">   </w:t>
            </w:r>
            <w:r w:rsidRPr="002F1FA7">
              <w:rPr>
                <w:rFonts w:ascii="Arial Narrow" w:hAnsi="Arial Narrow"/>
                <w:sz w:val="22"/>
              </w:rPr>
              <w:t>Concernant une opération ou une transaction dont au moins une des parties ne résidait pas au Canada</w:t>
            </w: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53AD6E" w14:textId="77777777" w:rsidR="00C77715" w:rsidRDefault="00C77715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</w:p>
        </w:tc>
      </w:tr>
      <w:tr w:rsidR="004770D4" w14:paraId="2A9D7392" w14:textId="77777777" w:rsidTr="00623FC7">
        <w:tblPrEx>
          <w:tblCellMar>
            <w:left w:w="69" w:type="dxa"/>
            <w:right w:w="69" w:type="dxa"/>
          </w:tblCellMar>
        </w:tblPrEx>
        <w:trPr>
          <w:cantSplit/>
          <w:trHeight w:val="1788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2678FE" w14:textId="77777777" w:rsidR="004770D4" w:rsidRDefault="004770D4">
            <w:pPr>
              <w:pStyle w:val="Champ"/>
              <w:spacing w:before="120" w:after="120"/>
              <w:ind w:left="0"/>
              <w:jc w:val="both"/>
              <w:rPr>
                <w:sz w:val="16"/>
              </w:rPr>
            </w:pPr>
          </w:p>
        </w:tc>
        <w:tc>
          <w:tcPr>
            <w:tcW w:w="100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C8855" w14:textId="7E858739" w:rsidR="004770D4" w:rsidRDefault="00135AB7" w:rsidP="00AA4C2C">
            <w:pPr>
              <w:pStyle w:val="Champ"/>
              <w:spacing w:before="120" w:after="120"/>
              <w:ind w:left="695" w:right="498" w:hanging="238"/>
              <w:jc w:val="both"/>
              <w:rPr>
                <w:rFonts w:ascii="Arial Narrow" w:hAnsi="Arial Narrow"/>
                <w:sz w:val="16"/>
              </w:rPr>
            </w:pPr>
            <w:r w:rsidRPr="00623FC7">
              <w:rPr>
                <w:rFonts w:ascii="Arial Narrow" w:hAnsi="Arial Narrow"/>
                <w:color w:val="595959" w:themeColor="text1" w:themeTint="A6"/>
              </w:rPr>
              <w:sym w:font="Webdings" w:char="F069"/>
            </w:r>
            <w:r w:rsidRPr="00623FC7">
              <w:rPr>
                <w:rFonts w:ascii="Arial Narrow" w:hAnsi="Arial Narrow"/>
                <w:color w:val="595959" w:themeColor="text1" w:themeTint="A6"/>
              </w:rPr>
              <w:t xml:space="preserve"> </w:t>
            </w:r>
            <w:r w:rsidR="00727326" w:rsidRPr="00623FC7">
              <w:rPr>
                <w:rFonts w:ascii="Arial Narrow" w:hAnsi="Arial Narrow"/>
                <w:color w:val="595959" w:themeColor="text1" w:themeTint="A6"/>
              </w:rPr>
              <w:t xml:space="preserve">Pour constituer une </w:t>
            </w:r>
            <w:r w:rsidR="00623FC7" w:rsidRPr="00623FC7">
              <w:rPr>
                <w:rFonts w:ascii="Arial Narrow" w:hAnsi="Arial Narrow"/>
                <w:color w:val="595959" w:themeColor="text1" w:themeTint="A6"/>
              </w:rPr>
              <w:t>transaction financière internationale</w:t>
            </w:r>
            <w:r w:rsidR="00727326" w:rsidRPr="00623FC7">
              <w:rPr>
                <w:rFonts w:ascii="Arial Narrow" w:hAnsi="Arial Narrow"/>
                <w:color w:val="595959" w:themeColor="text1" w:themeTint="A6"/>
              </w:rPr>
              <w:t xml:space="preserve">, l’opération d’escompte doit être réalisée dans le cadre d’une transaction où l’exploitant du CFI n’a </w:t>
            </w:r>
            <w:r w:rsidR="00727326" w:rsidRPr="007429B2">
              <w:rPr>
                <w:rFonts w:ascii="Arial Narrow" w:hAnsi="Arial Narrow"/>
                <w:b/>
                <w:color w:val="595959" w:themeColor="text1" w:themeTint="A6"/>
              </w:rPr>
              <w:t>aucun lien de dépendance</w:t>
            </w:r>
            <w:r w:rsidR="00727326" w:rsidRPr="00623FC7">
              <w:rPr>
                <w:rFonts w:ascii="Arial Narrow" w:hAnsi="Arial Narrow"/>
                <w:color w:val="595959" w:themeColor="text1" w:themeTint="A6"/>
              </w:rPr>
              <w:t xml:space="preserve"> avec le débiteur ou le cessionnaire de la lettre de crédit ou de l’effet de commerce, selon le cas, et n’a </w:t>
            </w:r>
            <w:r w:rsidR="00727326" w:rsidRPr="007429B2">
              <w:rPr>
                <w:rFonts w:ascii="Arial Narrow" w:hAnsi="Arial Narrow"/>
                <w:b/>
                <w:color w:val="595959" w:themeColor="text1" w:themeTint="A6"/>
              </w:rPr>
              <w:t>aucun droit de recours</w:t>
            </w:r>
            <w:r w:rsidR="00727326" w:rsidRPr="00623FC7">
              <w:rPr>
                <w:rFonts w:ascii="Arial Narrow" w:hAnsi="Arial Narrow"/>
                <w:color w:val="595959" w:themeColor="text1" w:themeTint="A6"/>
              </w:rPr>
              <w:t xml:space="preserve"> contre ces derniers (Source : </w:t>
            </w:r>
            <w:r w:rsidR="00994B3A">
              <w:rPr>
                <w:rFonts w:ascii="Arial Narrow" w:hAnsi="Arial Narrow"/>
                <w:color w:val="595959" w:themeColor="text1" w:themeTint="A6"/>
              </w:rPr>
              <w:t>é</w:t>
            </w:r>
            <w:r w:rsidR="00727326" w:rsidRPr="00994B3A">
              <w:rPr>
                <w:rFonts w:ascii="Arial Narrow" w:hAnsi="Arial Narrow"/>
                <w:color w:val="595959" w:themeColor="text1" w:themeTint="A6"/>
              </w:rPr>
              <w:t xml:space="preserve">noncé complémentaire au </w:t>
            </w:r>
            <w:r w:rsidR="00994B3A">
              <w:rPr>
                <w:rFonts w:ascii="Arial Narrow" w:hAnsi="Arial Narrow"/>
                <w:color w:val="595959" w:themeColor="text1" w:themeTint="A6"/>
              </w:rPr>
              <w:t>b</w:t>
            </w:r>
            <w:r w:rsidR="00727326" w:rsidRPr="00994B3A">
              <w:rPr>
                <w:rFonts w:ascii="Arial Narrow" w:hAnsi="Arial Narrow"/>
                <w:color w:val="595959" w:themeColor="text1" w:themeTint="A6"/>
              </w:rPr>
              <w:t>udget</w:t>
            </w:r>
            <w:r w:rsidR="00994B3A">
              <w:rPr>
                <w:rFonts w:ascii="Arial Narrow" w:hAnsi="Arial Narrow"/>
                <w:color w:val="595959" w:themeColor="text1" w:themeTint="A6"/>
              </w:rPr>
              <w:t> </w:t>
            </w:r>
            <w:r w:rsidR="00727326" w:rsidRPr="00623FC7">
              <w:rPr>
                <w:rFonts w:ascii="Arial Narrow" w:hAnsi="Arial Narrow"/>
                <w:color w:val="595959" w:themeColor="text1" w:themeTint="A6"/>
              </w:rPr>
              <w:t>du 19</w:t>
            </w:r>
            <w:r w:rsidR="00994B3A">
              <w:rPr>
                <w:rFonts w:ascii="Arial Narrow" w:hAnsi="Arial Narrow"/>
                <w:color w:val="595959" w:themeColor="text1" w:themeTint="A6"/>
              </w:rPr>
              <w:t> </w:t>
            </w:r>
            <w:r w:rsidR="00727326" w:rsidRPr="00623FC7">
              <w:rPr>
                <w:rFonts w:ascii="Arial Narrow" w:hAnsi="Arial Narrow"/>
                <w:color w:val="595959" w:themeColor="text1" w:themeTint="A6"/>
              </w:rPr>
              <w:t>mars</w:t>
            </w:r>
            <w:r w:rsidR="00994B3A">
              <w:rPr>
                <w:rFonts w:ascii="Arial Narrow" w:hAnsi="Arial Narrow"/>
                <w:color w:val="595959" w:themeColor="text1" w:themeTint="A6"/>
              </w:rPr>
              <w:t> </w:t>
            </w:r>
            <w:r w:rsidR="00727326" w:rsidRPr="00623FC7">
              <w:rPr>
                <w:rFonts w:ascii="Arial Narrow" w:hAnsi="Arial Narrow"/>
                <w:color w:val="595959" w:themeColor="text1" w:themeTint="A6"/>
              </w:rPr>
              <w:t>2002).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F979" w14:textId="77777777" w:rsidR="004770D4" w:rsidRDefault="004770D4">
            <w:pPr>
              <w:pStyle w:val="Champ"/>
              <w:spacing w:before="120" w:after="120"/>
              <w:ind w:left="0"/>
              <w:jc w:val="both"/>
              <w:rPr>
                <w:sz w:val="16"/>
              </w:rPr>
            </w:pPr>
          </w:p>
        </w:tc>
      </w:tr>
    </w:tbl>
    <w:p w14:paraId="75676EFE" w14:textId="77777777" w:rsidR="004770D4" w:rsidRDefault="004770D4"/>
    <w:sectPr w:rsidR="004770D4" w:rsidSect="001D11B6">
      <w:headerReference w:type="default" r:id="rId7"/>
      <w:footerReference w:type="default" r:id="rId8"/>
      <w:pgSz w:w="12240" w:h="15840" w:code="1"/>
      <w:pgMar w:top="851" w:right="737" w:bottom="1418" w:left="737" w:header="567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ADC37" w14:textId="77777777" w:rsidR="00BD2476" w:rsidRDefault="00BD2476">
      <w:r>
        <w:separator/>
      </w:r>
    </w:p>
  </w:endnote>
  <w:endnote w:type="continuationSeparator" w:id="0">
    <w:p w14:paraId="69EBB02C" w14:textId="77777777" w:rsidR="00BD2476" w:rsidRDefault="00BD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2B4E1" w14:textId="442DE3C3" w:rsidR="00BD2476" w:rsidRPr="005F18EE" w:rsidRDefault="00BD2476">
    <w:pPr>
      <w:pStyle w:val="Pieddepage"/>
      <w:tabs>
        <w:tab w:val="clear" w:pos="9072"/>
        <w:tab w:val="right" w:pos="10773"/>
      </w:tabs>
      <w:rPr>
        <w:rFonts w:ascii="Arial Narrow" w:hAnsi="Arial Narrow"/>
        <w:sz w:val="18"/>
        <w:szCs w:val="18"/>
        <w:lang w:val="fr-CA"/>
      </w:rPr>
    </w:pPr>
    <w:r w:rsidRPr="005F18EE">
      <w:rPr>
        <w:rFonts w:ascii="Arial Narrow" w:hAnsi="Arial Narrow"/>
        <w:sz w:val="18"/>
        <w:szCs w:val="18"/>
        <w:lang w:val="fr-CA"/>
      </w:rPr>
      <w:t>Demande d’attestation annuelle (</w:t>
    </w:r>
    <w:r w:rsidR="00274B3D">
      <w:rPr>
        <w:rFonts w:ascii="Arial Narrow" w:hAnsi="Arial Narrow"/>
        <w:sz w:val="18"/>
        <w:szCs w:val="18"/>
        <w:lang w:val="fr-CA"/>
      </w:rPr>
      <w:t>nov</w:t>
    </w:r>
    <w:r w:rsidR="005F18EE" w:rsidRPr="005F18EE">
      <w:rPr>
        <w:rFonts w:ascii="Arial Narrow" w:hAnsi="Arial Narrow"/>
        <w:sz w:val="18"/>
        <w:szCs w:val="18"/>
        <w:lang w:val="fr-CA"/>
      </w:rPr>
      <w:t>embre 2019</w:t>
    </w:r>
    <w:r w:rsidRPr="005F18EE">
      <w:rPr>
        <w:rFonts w:ascii="Arial Narrow" w:hAnsi="Arial Narrow"/>
        <w:sz w:val="18"/>
        <w:szCs w:val="18"/>
        <w:lang w:val="fr-CA"/>
      </w:rPr>
      <w:t>)</w:t>
    </w:r>
    <w:r w:rsidRPr="005F18EE">
      <w:rPr>
        <w:rFonts w:ascii="Arial Narrow" w:hAnsi="Arial Narrow"/>
        <w:sz w:val="18"/>
        <w:szCs w:val="18"/>
        <w:lang w:val="fr-CA"/>
      </w:rPr>
      <w:tab/>
    </w:r>
    <w:r w:rsidRPr="005F18EE">
      <w:rPr>
        <w:rFonts w:ascii="Arial Narrow" w:hAnsi="Arial Narrow"/>
        <w:sz w:val="18"/>
        <w:szCs w:val="18"/>
        <w:lang w:val="fr-CA"/>
      </w:rPr>
      <w:tab/>
    </w:r>
    <w:r w:rsidR="005F18EE" w:rsidRPr="005F18EE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begin"/>
    </w:r>
    <w:r w:rsidR="005F18EE" w:rsidRPr="005F18EE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instrText>PAGE  \* Arabic  \* MERGEFORMAT</w:instrText>
    </w:r>
    <w:r w:rsidR="005F18EE" w:rsidRPr="005F18EE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separate"/>
    </w:r>
    <w:r w:rsidR="006E7EA7">
      <w:rPr>
        <w:rStyle w:val="Numrodepage"/>
        <w:rFonts w:ascii="Arial Narrow" w:hAnsi="Arial Narrow"/>
        <w:bCs/>
        <w:noProof/>
        <w:snapToGrid w:val="0"/>
        <w:sz w:val="18"/>
        <w:szCs w:val="18"/>
        <w:lang w:eastAsia="fr-FR"/>
      </w:rPr>
      <w:t>1</w:t>
    </w:r>
    <w:r w:rsidR="005F18EE" w:rsidRPr="005F18EE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end"/>
    </w:r>
    <w:r w:rsidR="005F18EE" w:rsidRPr="005F18EE">
      <w:rPr>
        <w:rStyle w:val="Numrodepage"/>
        <w:rFonts w:ascii="Arial Narrow" w:hAnsi="Arial Narrow"/>
        <w:snapToGrid w:val="0"/>
        <w:sz w:val="18"/>
        <w:szCs w:val="18"/>
        <w:lang w:eastAsia="fr-FR"/>
      </w:rPr>
      <w:t xml:space="preserve"> de </w:t>
    </w:r>
    <w:r w:rsidR="005F18EE" w:rsidRPr="005F18EE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begin"/>
    </w:r>
    <w:r w:rsidR="005F18EE" w:rsidRPr="005F18EE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instrText>NUMPAGES  \* Arabic  \* MERGEFORMAT</w:instrText>
    </w:r>
    <w:r w:rsidR="005F18EE" w:rsidRPr="005F18EE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separate"/>
    </w:r>
    <w:r w:rsidR="006E7EA7">
      <w:rPr>
        <w:rStyle w:val="Numrodepage"/>
        <w:rFonts w:ascii="Arial Narrow" w:hAnsi="Arial Narrow"/>
        <w:bCs/>
        <w:noProof/>
        <w:snapToGrid w:val="0"/>
        <w:sz w:val="18"/>
        <w:szCs w:val="18"/>
        <w:lang w:eastAsia="fr-FR"/>
      </w:rPr>
      <w:t>1</w:t>
    </w:r>
    <w:r w:rsidR="005F18EE" w:rsidRPr="005F18EE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9962E" w14:textId="77777777" w:rsidR="00BD2476" w:rsidRDefault="00BD2476">
      <w:r>
        <w:separator/>
      </w:r>
    </w:p>
  </w:footnote>
  <w:footnote w:type="continuationSeparator" w:id="0">
    <w:p w14:paraId="5326512B" w14:textId="77777777" w:rsidR="00BD2476" w:rsidRDefault="00BD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32488" w14:textId="77777777" w:rsidR="00BD2476" w:rsidRDefault="00BD2476" w:rsidP="001D11B6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</w:rPr>
    </w:pPr>
    <w:bookmarkStart w:id="10" w:name="_Hlk16059123"/>
    <w:bookmarkStart w:id="11" w:name="_Hlk16059124"/>
    <w:bookmarkStart w:id="12" w:name="_Hlk16059395"/>
    <w:bookmarkStart w:id="13" w:name="_Hlk16059396"/>
    <w:bookmarkStart w:id="14" w:name="_Hlk16060180"/>
    <w:bookmarkStart w:id="15" w:name="_Hlk16060181"/>
    <w:bookmarkStart w:id="16" w:name="_Hlk16061775"/>
    <w:bookmarkStart w:id="17" w:name="_Hlk16061776"/>
    <w:bookmarkStart w:id="18" w:name="_Hlk16062164"/>
    <w:bookmarkStart w:id="19" w:name="_Hlk16062165"/>
    <w:bookmarkStart w:id="20" w:name="_Hlk16062613"/>
    <w:bookmarkStart w:id="21" w:name="_Hlk16062614"/>
    <w:bookmarkStart w:id="22" w:name="_Hlk16063315"/>
    <w:bookmarkStart w:id="23" w:name="_Hlk16063316"/>
    <w:bookmarkStart w:id="24" w:name="_Hlk16075472"/>
    <w:bookmarkStart w:id="25" w:name="_Hlk16075473"/>
    <w:bookmarkStart w:id="26" w:name="_Hlk16080439"/>
    <w:bookmarkStart w:id="27" w:name="_Hlk16080440"/>
    <w:bookmarkStart w:id="28" w:name="_Hlk16601543"/>
    <w:bookmarkStart w:id="29" w:name="_Hlk16601544"/>
    <w:r w:rsidRPr="005F48FB">
      <w:rPr>
        <w:noProof/>
      </w:rPr>
      <w:drawing>
        <wp:inline distT="0" distB="0" distL="0" distR="0" wp14:anchorId="3715EDFA" wp14:editId="5F576AEE">
          <wp:extent cx="1598212" cy="445273"/>
          <wp:effectExtent l="0" t="0" r="2540" b="0"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7" t="10112" r="3195"/>
                  <a:stretch>
                    <a:fillRect/>
                  </a:stretch>
                </pic:blipFill>
                <pic:spPr bwMode="auto">
                  <a:xfrm>
                    <a:off x="0" y="0"/>
                    <a:ext cx="1600201" cy="44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3DD">
      <w:rPr>
        <w:rFonts w:ascii="Arial Narrow" w:hAnsi="Arial Narrow"/>
        <w:sz w:val="14"/>
      </w:rPr>
      <w:tab/>
    </w:r>
    <w:r w:rsidRPr="0051566D">
      <w:rPr>
        <w:rFonts w:ascii="Arial Narrow" w:hAnsi="Arial Narrow"/>
      </w:rPr>
      <w:t xml:space="preserve">Formulaire </w:t>
    </w:r>
    <w:r>
      <w:rPr>
        <w:rFonts w:ascii="Arial Narrow" w:hAnsi="Arial Narrow"/>
      </w:rPr>
      <w:t>25</w:t>
    </w:r>
  </w:p>
  <w:p w14:paraId="0C5D431C" w14:textId="77777777" w:rsidR="00BD2476" w:rsidRDefault="00BD2476" w:rsidP="001D11B6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14:paraId="70E44A82" w14:textId="77777777" w:rsidR="00BD2476" w:rsidRDefault="00BD2476" w:rsidP="001D11B6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14:paraId="010B460E" w14:textId="77777777" w:rsidR="00BD2476" w:rsidRPr="0051566D" w:rsidRDefault="00BD2476" w:rsidP="001D11B6">
    <w:pPr>
      <w:pStyle w:val="En-tte"/>
      <w:tabs>
        <w:tab w:val="clear" w:pos="4320"/>
        <w:tab w:val="clear" w:pos="8640"/>
        <w:tab w:val="right" w:pos="10771"/>
      </w:tabs>
      <w:ind w:right="-5"/>
      <w:jc w:val="right"/>
      <w:rPr>
        <w:rFonts w:ascii="Arial Narrow" w:hAnsi="Arial Narrow"/>
        <w:b/>
        <w:sz w:val="24"/>
      </w:rPr>
    </w:pPr>
    <w:r w:rsidRPr="0051566D">
      <w:rPr>
        <w:rFonts w:ascii="Arial Narrow" w:hAnsi="Arial Narrow"/>
        <w:b/>
        <w:sz w:val="24"/>
      </w:rPr>
      <w:t>Mesures fiscales pour les centres financiers internationaux (CFI)</w:t>
    </w:r>
  </w:p>
  <w:p w14:paraId="288B3F0F" w14:textId="77777777" w:rsidR="00BD2476" w:rsidRPr="001D11B6" w:rsidRDefault="00BD2476" w:rsidP="001D11B6">
    <w:pPr>
      <w:pStyle w:val="En-tte"/>
      <w:tabs>
        <w:tab w:val="clear" w:pos="4320"/>
        <w:tab w:val="clear" w:pos="8640"/>
      </w:tabs>
      <w:ind w:right="-5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Transactions financières internationale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r>
      <w:rPr>
        <w:rFonts w:ascii="Arial Narrow" w:hAnsi="Arial Narrow"/>
        <w:sz w:val="24"/>
      </w:rPr>
      <w:t>s</w:t>
    </w:r>
    <w:bookmarkEnd w:id="28"/>
    <w:bookmarkEnd w:id="2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7318A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" w15:restartNumberingAfterBreak="0">
    <w:nsid w:val="5224058A"/>
    <w:multiLevelType w:val="singleLevel"/>
    <w:tmpl w:val="D9D0B4EE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abstractNum w:abstractNumId="2" w15:restartNumberingAfterBreak="0">
    <w:nsid w:val="575E0379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h7Zs665KLt2oZemlHlL/bqVXYHGY80IonephoiJ8ag+BvI/pgCiEJXBvQxK7Ezr1cX20KyLIAMe6/UigdlvduA==" w:salt="5ubZPVxA7DVK/91hWo3cFQ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07"/>
    <w:rsid w:val="000567CA"/>
    <w:rsid w:val="00135AB7"/>
    <w:rsid w:val="00137EC8"/>
    <w:rsid w:val="001D11B6"/>
    <w:rsid w:val="00202850"/>
    <w:rsid w:val="00274B3D"/>
    <w:rsid w:val="002A7CBD"/>
    <w:rsid w:val="002B2925"/>
    <w:rsid w:val="002C0F9D"/>
    <w:rsid w:val="002F1FA7"/>
    <w:rsid w:val="004770D4"/>
    <w:rsid w:val="004836FC"/>
    <w:rsid w:val="00502B64"/>
    <w:rsid w:val="005F18EE"/>
    <w:rsid w:val="005F5277"/>
    <w:rsid w:val="00623FC7"/>
    <w:rsid w:val="006E7EA7"/>
    <w:rsid w:val="00703C41"/>
    <w:rsid w:val="00727326"/>
    <w:rsid w:val="007429B2"/>
    <w:rsid w:val="007E68D1"/>
    <w:rsid w:val="008154E8"/>
    <w:rsid w:val="008E42A4"/>
    <w:rsid w:val="00932FEC"/>
    <w:rsid w:val="00994B3A"/>
    <w:rsid w:val="00A73ECA"/>
    <w:rsid w:val="00AA4C2C"/>
    <w:rsid w:val="00B31009"/>
    <w:rsid w:val="00B7213B"/>
    <w:rsid w:val="00BC522F"/>
    <w:rsid w:val="00BD2476"/>
    <w:rsid w:val="00C22759"/>
    <w:rsid w:val="00C77715"/>
    <w:rsid w:val="00CE4E11"/>
    <w:rsid w:val="00D70202"/>
    <w:rsid w:val="00DA5A34"/>
    <w:rsid w:val="00DB15DD"/>
    <w:rsid w:val="00DC6407"/>
    <w:rsid w:val="00E34B26"/>
    <w:rsid w:val="00E56890"/>
    <w:rsid w:val="00E86F28"/>
    <w:rsid w:val="00EB7A3E"/>
    <w:rsid w:val="00EF3E67"/>
    <w:rsid w:val="00F70707"/>
    <w:rsid w:val="00F7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F3C4FB5"/>
  <w15:docId w15:val="{F20B632E-D7CD-400D-918A-F0DFBF20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</w:pPr>
    <w:rPr>
      <w:rFonts w:ascii="Arial" w:hAnsi="Arial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lang w:val="fr-FR"/>
    </w:rPr>
  </w:style>
  <w:style w:type="character" w:styleId="Appelnotedebasdep">
    <w:name w:val="footnote reference"/>
    <w:semiHidden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8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8D1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rsid w:val="001D11B6"/>
  </w:style>
  <w:style w:type="character" w:styleId="Marquedecommentaire">
    <w:name w:val="annotation reference"/>
    <w:basedOn w:val="Policepardfaut"/>
    <w:uiPriority w:val="99"/>
    <w:semiHidden/>
    <w:unhideWhenUsed/>
    <w:rsid w:val="00DA5A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5A34"/>
  </w:style>
  <w:style w:type="character" w:customStyle="1" w:styleId="CommentaireCar">
    <w:name w:val="Commentaire Car"/>
    <w:basedOn w:val="Policepardfaut"/>
    <w:link w:val="Commentaire"/>
    <w:uiPriority w:val="99"/>
    <w:semiHidden/>
    <w:rsid w:val="00DA5A3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5A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5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– FICHE SYNTHÈSE TFIA 7</vt:lpstr>
    </vt:vector>
  </TitlesOfParts>
  <Company>Ministère des Finances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– FICHE SYNTHÈSE TFIA 7</dc:title>
  <dc:creator>Chantal Kingsbury</dc:creator>
  <cp:lastModifiedBy>Woo, Yoonmi</cp:lastModifiedBy>
  <cp:revision>5</cp:revision>
  <cp:lastPrinted>2019-08-15T19:11:00Z</cp:lastPrinted>
  <dcterms:created xsi:type="dcterms:W3CDTF">2019-10-09T19:03:00Z</dcterms:created>
  <dcterms:modified xsi:type="dcterms:W3CDTF">2019-10-25T19:29:00Z</dcterms:modified>
</cp:coreProperties>
</file>