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07" w:rsidRPr="00D6592A" w:rsidRDefault="00D6592A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D6592A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09"/>
              <w:maxLength w:val="4"/>
            </w:textInput>
          </w:ffData>
        </w:fldChar>
      </w:r>
      <w:bookmarkStart w:id="0" w:name="AnnexeNo"/>
      <w:r w:rsidRPr="00D6592A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D6592A">
        <w:rPr>
          <w:rFonts w:ascii="Arial Narrow" w:hAnsi="Arial Narrow"/>
          <w:color w:val="FFFFFF" w:themeColor="background1"/>
          <w:sz w:val="16"/>
          <w:szCs w:val="16"/>
        </w:rPr>
      </w:r>
      <w:r w:rsidRPr="00D6592A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D6592A">
        <w:rPr>
          <w:rFonts w:ascii="Arial Narrow" w:hAnsi="Arial Narrow"/>
          <w:noProof/>
          <w:color w:val="FFFFFF" w:themeColor="background1"/>
          <w:sz w:val="16"/>
          <w:szCs w:val="16"/>
        </w:rPr>
        <w:t>7.09</w:t>
      </w:r>
      <w:r w:rsidRPr="00D6592A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D6592A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="000E1407" w:rsidRPr="00D6592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="000E1407" w:rsidRPr="00D6592A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0E1407" w:rsidRPr="00D6592A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0E1407" w:rsidRPr="00D6592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0E1407" w:rsidRPr="00D6592A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="000E1407" w:rsidRPr="00D6592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5356"/>
        <w:gridCol w:w="160"/>
        <w:gridCol w:w="1277"/>
        <w:gridCol w:w="1239"/>
        <w:gridCol w:w="160"/>
        <w:gridCol w:w="160"/>
        <w:gridCol w:w="1712"/>
        <w:gridCol w:w="256"/>
        <w:gridCol w:w="173"/>
        <w:gridCol w:w="6"/>
      </w:tblGrid>
      <w:tr w:rsidR="00842446" w:rsidTr="002D4DA1">
        <w:trPr>
          <w:gridAfter w:val="1"/>
          <w:wAfter w:w="6" w:type="dxa"/>
          <w:cantSplit/>
          <w:trHeight w:val="234"/>
        </w:trPr>
        <w:tc>
          <w:tcPr>
            <w:tcW w:w="5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2446" w:rsidRPr="007D3426" w:rsidRDefault="00842446" w:rsidP="00F768B7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7D3426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</w:t>
            </w:r>
            <w:r w:rsidR="002D5412">
              <w:rPr>
                <w:rFonts w:ascii="Arial Narrow" w:hAnsi="Arial Narrow"/>
                <w:b/>
                <w:color w:val="FFFFFF"/>
                <w:sz w:val="26"/>
                <w:szCs w:val="26"/>
              </w:rPr>
              <w:t>O</w:t>
            </w:r>
            <w:r w:rsidRPr="007D3426">
              <w:rPr>
                <w:rFonts w:ascii="Arial Narrow" w:hAnsi="Arial Narrow"/>
                <w:b/>
                <w:color w:val="FFFFFF"/>
                <w:sz w:val="26"/>
                <w:szCs w:val="26"/>
              </w:rPr>
              <w:t>pération de change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2446" w:rsidRDefault="00842446" w:rsidP="00F768B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</w:tcPr>
          <w:p w:rsidR="00842446" w:rsidRPr="007D3426" w:rsidRDefault="00842446" w:rsidP="00F768B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7D3426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:rsidR="00842446" w:rsidRPr="007D3426" w:rsidRDefault="00842446" w:rsidP="00F768B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7D3426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2446" w:rsidRPr="007D3426" w:rsidRDefault="00842446" w:rsidP="00F768B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2446" w:rsidRPr="007D3426" w:rsidRDefault="00842446" w:rsidP="00F768B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42446" w:rsidRPr="007D3426" w:rsidRDefault="00842446" w:rsidP="00F768B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73" w:type="dxa"/>
            <w:tcBorders>
              <w:left w:val="nil"/>
              <w:bottom w:val="nil"/>
            </w:tcBorders>
            <w:shd w:val="clear" w:color="auto" w:fill="auto"/>
          </w:tcPr>
          <w:p w:rsidR="00842446" w:rsidRDefault="00842446" w:rsidP="00F768B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42446" w:rsidTr="002D4DA1">
        <w:trPr>
          <w:gridAfter w:val="1"/>
          <w:wAfter w:w="6" w:type="dxa"/>
          <w:cantSplit/>
          <w:trHeight w:val="234"/>
        </w:trPr>
        <w:tc>
          <w:tcPr>
            <w:tcW w:w="5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2446" w:rsidRDefault="0084244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42446" w:rsidRDefault="0084244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:rsidR="00842446" w:rsidRPr="007D3426" w:rsidRDefault="006E4919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bookmarkStart w:id="2" w:name="Date1"/>
            <w:r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>
              <w:rPr>
                <w:rFonts w:ascii="Arial Narrow" w:hAnsi="Arial Narrow"/>
                <w:sz w:val="21"/>
                <w:szCs w:val="21"/>
              </w:rPr>
            </w:r>
            <w:r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3" w:name="_GoBack"/>
            <w:r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3"/>
            <w:r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:rsidR="00842446" w:rsidRPr="007D3426" w:rsidRDefault="006E4919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bookmarkStart w:id="4" w:name="Date2"/>
            <w:r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>
              <w:rPr>
                <w:rFonts w:ascii="Arial Narrow" w:hAnsi="Arial Narrow"/>
                <w:sz w:val="21"/>
                <w:szCs w:val="21"/>
                <w:lang w:val="nl-NL"/>
              </w:rPr>
            </w:r>
            <w:r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>
              <w:rPr>
                <w:rFonts w:ascii="Arial Narrow" w:hAnsi="Arial Narrow"/>
                <w:noProof/>
                <w:sz w:val="21"/>
                <w:szCs w:val="21"/>
                <w:lang w:val="nl-NL"/>
              </w:rPr>
              <w:t>aaaa/mm/jj</w:t>
            </w:r>
            <w:r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  <w:bookmarkEnd w:id="4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842446" w:rsidRPr="007D3426" w:rsidRDefault="00842446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842446" w:rsidRPr="007D3426" w:rsidRDefault="00842446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8" w:type="dxa"/>
            <w:gridSpan w:val="2"/>
            <w:tcBorders>
              <w:bottom w:val="nil"/>
            </w:tcBorders>
            <w:shd w:val="clear" w:color="auto" w:fill="auto"/>
          </w:tcPr>
          <w:p w:rsidR="00842446" w:rsidRPr="007D3426" w:rsidRDefault="00842446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7D3426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426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7D3426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7D3426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7D3426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7D3426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7D3426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7D3426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73" w:type="dxa"/>
            <w:tcBorders>
              <w:top w:val="nil"/>
              <w:bottom w:val="nil"/>
            </w:tcBorders>
            <w:shd w:val="clear" w:color="auto" w:fill="auto"/>
          </w:tcPr>
          <w:p w:rsidR="00842446" w:rsidRDefault="0084244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42446" w:rsidTr="002D4DA1">
        <w:trPr>
          <w:gridAfter w:val="1"/>
          <w:wAfter w:w="6" w:type="dxa"/>
          <w:cantSplit/>
          <w:trHeight w:val="102"/>
        </w:trPr>
        <w:tc>
          <w:tcPr>
            <w:tcW w:w="5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2446" w:rsidRDefault="00842446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42446" w:rsidRDefault="00842446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1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42446" w:rsidRPr="007D3426" w:rsidRDefault="007D3426" w:rsidP="007D3426">
            <w:pPr>
              <w:pStyle w:val="Titre2"/>
              <w:spacing w:before="40" w:after="6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Année ou partie d’année d’imposition </w:t>
            </w:r>
            <w:r w:rsidRPr="00A73D06">
              <w:rPr>
                <w:rFonts w:ascii="Arial Narrow" w:hAnsi="Arial Narrow"/>
                <w:sz w:val="20"/>
              </w:rPr>
              <w:t>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2446" w:rsidRPr="007D3426" w:rsidRDefault="00842446" w:rsidP="007D3426">
            <w:pPr>
              <w:pStyle w:val="Titre2"/>
              <w:spacing w:before="2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42446" w:rsidRPr="007D3426" w:rsidRDefault="00842446" w:rsidP="007D3426">
            <w:pPr>
              <w:pStyle w:val="Titre2"/>
              <w:spacing w:before="2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42446" w:rsidRPr="007D3426" w:rsidRDefault="00842446" w:rsidP="007D3426">
            <w:pPr>
              <w:pStyle w:val="Titre2"/>
              <w:spacing w:before="40" w:after="60"/>
              <w:jc w:val="center"/>
              <w:rPr>
                <w:rFonts w:ascii="Arial Narrow" w:hAnsi="Arial Narrow"/>
                <w:sz w:val="20"/>
              </w:rPr>
            </w:pPr>
            <w:r w:rsidRPr="007D3426">
              <w:rPr>
                <w:rFonts w:ascii="Arial Narrow" w:hAnsi="Arial Narrow"/>
                <w:sz w:val="20"/>
              </w:rPr>
              <w:t>Numéro d</w:t>
            </w:r>
            <w:r w:rsidR="00064253">
              <w:rPr>
                <w:rFonts w:ascii="Arial Narrow" w:hAnsi="Arial Narrow"/>
                <w:sz w:val="20"/>
              </w:rPr>
              <w:t>e</w:t>
            </w:r>
            <w:r w:rsidRPr="007D3426">
              <w:rPr>
                <w:rFonts w:ascii="Arial Narrow" w:hAnsi="Arial Narrow"/>
                <w:sz w:val="20"/>
              </w:rPr>
              <w:t xml:space="preserve"> certificat </w:t>
            </w:r>
            <w:r w:rsidR="00064253">
              <w:rPr>
                <w:rFonts w:ascii="Arial Narrow" w:hAnsi="Arial Narrow"/>
                <w:sz w:val="20"/>
              </w:rPr>
              <w:br/>
            </w:r>
            <w:r w:rsidRPr="007D3426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73" w:type="dxa"/>
            <w:tcBorders>
              <w:top w:val="nil"/>
              <w:left w:val="nil"/>
            </w:tcBorders>
            <w:shd w:val="clear" w:color="auto" w:fill="auto"/>
          </w:tcPr>
          <w:p w:rsidR="00842446" w:rsidRDefault="00842446" w:rsidP="007D3426">
            <w:pPr>
              <w:pStyle w:val="Titre2"/>
              <w:spacing w:before="20" w:after="6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E1407" w:rsidTr="00587912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118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1407" w:rsidRDefault="000E1407">
            <w:pPr>
              <w:pStyle w:val="Champ"/>
              <w:spacing w:before="120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5C749B" w:rsidRPr="007D3426" w:rsidTr="004D4639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29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749B" w:rsidRPr="007D3426" w:rsidRDefault="005C749B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D4639" w:rsidRDefault="005C749B" w:rsidP="000E2DE1">
            <w:pPr>
              <w:pStyle w:val="En-tte"/>
              <w:tabs>
                <w:tab w:val="clear" w:pos="4320"/>
                <w:tab w:val="clear" w:pos="8640"/>
              </w:tabs>
              <w:spacing w:after="60"/>
              <w:ind w:left="584" w:hanging="584"/>
              <w:rPr>
                <w:rFonts w:ascii="Arial Narrow" w:hAnsi="Arial Narrow"/>
                <w:sz w:val="22"/>
                <w:szCs w:val="22"/>
              </w:rPr>
            </w:pPr>
            <w:r w:rsidRPr="007D3426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7D34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42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2508E">
              <w:rPr>
                <w:rFonts w:ascii="Arial Narrow" w:hAnsi="Arial Narrow"/>
                <w:sz w:val="22"/>
                <w:szCs w:val="22"/>
              </w:rPr>
            </w:r>
            <w:r w:rsidR="00E250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D3426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D3426">
              <w:rPr>
                <w:rFonts w:ascii="Arial Narrow" w:hAnsi="Arial Narrow"/>
                <w:sz w:val="22"/>
                <w:szCs w:val="22"/>
              </w:rPr>
              <w:t>Cochez cette case si le CFI a exécuté des opérations de change</w:t>
            </w:r>
            <w:r w:rsidR="004D4639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C749B" w:rsidRPr="007D3426" w:rsidRDefault="004D4639" w:rsidP="00DC7A60">
            <w:pPr>
              <w:pStyle w:val="En-tte"/>
              <w:tabs>
                <w:tab w:val="clear" w:pos="4320"/>
                <w:tab w:val="clear" w:pos="8640"/>
              </w:tabs>
              <w:ind w:left="570"/>
              <w:rPr>
                <w:rFonts w:ascii="Arial Narrow" w:hAnsi="Arial Narrow"/>
                <w:sz w:val="22"/>
                <w:szCs w:val="22"/>
              </w:rPr>
            </w:pPr>
            <w:r w:rsidRPr="00B25BD6">
              <w:rPr>
                <w:rFonts w:ascii="Arial Narrow" w:hAnsi="Arial Narrow"/>
                <w:color w:val="595959" w:themeColor="text1" w:themeTint="A6"/>
                <w:szCs w:val="22"/>
              </w:rPr>
              <w:sym w:font="Webdings" w:char="F069"/>
            </w:r>
            <w:r w:rsidR="00DC7A60" w:rsidRPr="00B25BD6">
              <w:rPr>
                <w:rFonts w:ascii="Arial Narrow" w:hAnsi="Arial Narrow"/>
                <w:color w:val="595959" w:themeColor="text1" w:themeTint="A6"/>
                <w:szCs w:val="22"/>
              </w:rPr>
              <w:t xml:space="preserve"> </w:t>
            </w:r>
            <w:r w:rsidR="00DC7A60" w:rsidRPr="0016184D">
              <w:rPr>
                <w:rFonts w:ascii="Arial Narrow" w:hAnsi="Arial Narrow"/>
                <w:color w:val="595959" w:themeColor="text1" w:themeTint="A6"/>
                <w:szCs w:val="22"/>
              </w:rPr>
              <w:t>L’achat ou la vente de papier-monnaie ou de chèques de voyage n</w:t>
            </w:r>
            <w:r w:rsidR="003E1BD6">
              <w:rPr>
                <w:rFonts w:ascii="Arial Narrow" w:hAnsi="Arial Narrow"/>
                <w:color w:val="595959" w:themeColor="text1" w:themeTint="A6"/>
                <w:szCs w:val="22"/>
              </w:rPr>
              <w:t xml:space="preserve">e </w:t>
            </w:r>
            <w:r w:rsidR="00370AAE">
              <w:rPr>
                <w:rFonts w:ascii="Arial Narrow" w:hAnsi="Arial Narrow"/>
                <w:color w:val="595959" w:themeColor="text1" w:themeTint="A6"/>
                <w:szCs w:val="22"/>
              </w:rPr>
              <w:t>constituent pas des</w:t>
            </w:r>
            <w:r w:rsidR="00DC7A60" w:rsidRPr="0016184D">
              <w:rPr>
                <w:rFonts w:ascii="Arial Narrow" w:hAnsi="Arial Narrow"/>
                <w:color w:val="595959" w:themeColor="text1" w:themeTint="A6"/>
                <w:szCs w:val="22"/>
              </w:rPr>
              <w:t xml:space="preserve"> </w:t>
            </w:r>
            <w:r w:rsidR="00C00590">
              <w:rPr>
                <w:rFonts w:ascii="Arial Narrow" w:hAnsi="Arial Narrow"/>
                <w:color w:val="595959" w:themeColor="text1" w:themeTint="A6"/>
                <w:szCs w:val="22"/>
              </w:rPr>
              <w:t>opéra</w:t>
            </w:r>
            <w:r w:rsidR="00DC7A60" w:rsidRPr="0016184D">
              <w:rPr>
                <w:rFonts w:ascii="Arial Narrow" w:hAnsi="Arial Narrow"/>
                <w:color w:val="595959" w:themeColor="text1" w:themeTint="A6"/>
                <w:szCs w:val="22"/>
              </w:rPr>
              <w:t>tion</w:t>
            </w:r>
            <w:r w:rsidR="003E1BD6">
              <w:rPr>
                <w:rFonts w:ascii="Arial Narrow" w:hAnsi="Arial Narrow"/>
                <w:color w:val="595959" w:themeColor="text1" w:themeTint="A6"/>
                <w:szCs w:val="22"/>
              </w:rPr>
              <w:t>s</w:t>
            </w:r>
            <w:r w:rsidR="00DC7A60" w:rsidRPr="0016184D">
              <w:rPr>
                <w:rFonts w:ascii="Arial Narrow" w:hAnsi="Arial Narrow"/>
                <w:color w:val="595959" w:themeColor="text1" w:themeTint="A6"/>
                <w:szCs w:val="22"/>
              </w:rPr>
              <w:t xml:space="preserve"> admissible</w:t>
            </w:r>
            <w:r w:rsidR="003E1BD6">
              <w:rPr>
                <w:rFonts w:ascii="Arial Narrow" w:hAnsi="Arial Narrow"/>
                <w:color w:val="595959" w:themeColor="text1" w:themeTint="A6"/>
                <w:szCs w:val="22"/>
              </w:rPr>
              <w:t>s</w:t>
            </w:r>
            <w:r w:rsidR="00DC7A60" w:rsidRPr="0016184D">
              <w:rPr>
                <w:rFonts w:ascii="Arial Narrow" w:hAnsi="Arial Narrow"/>
                <w:color w:val="595959" w:themeColor="text1" w:themeTint="A6"/>
                <w:szCs w:val="22"/>
              </w:rPr>
              <w:t>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749B" w:rsidRPr="007D3426" w:rsidRDefault="005C749B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749B" w:rsidRPr="007D3426" w:rsidTr="005C749B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29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749B" w:rsidRPr="007D3426" w:rsidRDefault="005C749B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C749B" w:rsidRPr="007D3426" w:rsidRDefault="005C749B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749B" w:rsidRPr="007D3426" w:rsidRDefault="005C749B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1407" w:rsidRPr="007D3426" w:rsidTr="005C749B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267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1407" w:rsidRPr="007D3426" w:rsidRDefault="000E1407" w:rsidP="000E1407">
            <w:pPr>
              <w:pStyle w:val="Champ"/>
              <w:numPr>
                <w:ilvl w:val="0"/>
                <w:numId w:val="1"/>
              </w:numPr>
              <w:spacing w:before="240" w:after="8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407" w:rsidRPr="007D3426" w:rsidRDefault="000E1407" w:rsidP="007D3426">
            <w:pPr>
              <w:pStyle w:val="Champ"/>
              <w:spacing w:before="480" w:after="80"/>
              <w:ind w:left="301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3426">
              <w:rPr>
                <w:rFonts w:ascii="Arial Narrow" w:hAnsi="Arial Narrow"/>
                <w:sz w:val="22"/>
                <w:szCs w:val="22"/>
              </w:rPr>
              <w:t xml:space="preserve">B)  </w:t>
            </w:r>
            <w:r w:rsidR="005C5369" w:rsidRPr="00591155">
              <w:rPr>
                <w:rFonts w:ascii="Arial Narrow" w:hAnsi="Arial Narrow"/>
                <w:sz w:val="22"/>
                <w:szCs w:val="22"/>
              </w:rPr>
              <w:t>Q</w:t>
            </w:r>
            <w:r w:rsidR="00B1255D" w:rsidRPr="00591155">
              <w:rPr>
                <w:rFonts w:ascii="Arial Narrow" w:hAnsi="Arial Narrow"/>
                <w:sz w:val="22"/>
                <w:szCs w:val="22"/>
              </w:rPr>
              <w:t>uel</w:t>
            </w:r>
            <w:r w:rsidR="00591155" w:rsidRPr="00591155">
              <w:rPr>
                <w:rFonts w:ascii="Arial Narrow" w:hAnsi="Arial Narrow"/>
                <w:sz w:val="22"/>
                <w:szCs w:val="22"/>
              </w:rPr>
              <w:t>s</w:t>
            </w:r>
            <w:r w:rsidR="00B1255D" w:rsidRPr="00591155">
              <w:rPr>
                <w:rFonts w:ascii="Arial Narrow" w:hAnsi="Arial Narrow"/>
                <w:sz w:val="22"/>
                <w:szCs w:val="22"/>
              </w:rPr>
              <w:t xml:space="preserve"> type</w:t>
            </w:r>
            <w:r w:rsidR="00591155" w:rsidRPr="00591155">
              <w:rPr>
                <w:rFonts w:ascii="Arial Narrow" w:hAnsi="Arial Narrow"/>
                <w:sz w:val="22"/>
                <w:szCs w:val="22"/>
              </w:rPr>
              <w:t>s</w:t>
            </w:r>
            <w:r w:rsidR="00B1255D" w:rsidRPr="00591155">
              <w:rPr>
                <w:rFonts w:ascii="Arial Narrow" w:hAnsi="Arial Narrow"/>
                <w:sz w:val="22"/>
                <w:szCs w:val="22"/>
              </w:rPr>
              <w:t xml:space="preserve"> d’opération</w:t>
            </w:r>
            <w:r w:rsidR="00591155" w:rsidRPr="00591155">
              <w:rPr>
                <w:rFonts w:ascii="Arial Narrow" w:hAnsi="Arial Narrow"/>
                <w:sz w:val="22"/>
                <w:szCs w:val="22"/>
              </w:rPr>
              <w:t>s</w:t>
            </w:r>
            <w:r w:rsidR="00B1255D" w:rsidRPr="005911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C5369" w:rsidRPr="00591155">
              <w:rPr>
                <w:rFonts w:ascii="Arial Narrow" w:hAnsi="Arial Narrow"/>
                <w:sz w:val="22"/>
                <w:szCs w:val="22"/>
              </w:rPr>
              <w:t>le CFI a-t-il réalisé</w:t>
            </w:r>
            <w:r w:rsidR="00A729BE">
              <w:rPr>
                <w:rFonts w:ascii="Arial Narrow" w:hAnsi="Arial Narrow"/>
                <w:sz w:val="22"/>
                <w:szCs w:val="22"/>
              </w:rPr>
              <w:t>e</w:t>
            </w:r>
            <w:r w:rsidR="00202968">
              <w:rPr>
                <w:rFonts w:ascii="Arial Narrow" w:hAnsi="Arial Narrow"/>
                <w:sz w:val="22"/>
                <w:szCs w:val="22"/>
              </w:rPr>
              <w:t>s</w:t>
            </w:r>
            <w:r w:rsidR="00B1255D" w:rsidRPr="00591155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240" w:after="8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1407" w:rsidRPr="007D3426" w:rsidTr="00114AEE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267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1407" w:rsidRPr="007D3426" w:rsidRDefault="000E1407" w:rsidP="000E1407">
            <w:pPr>
              <w:pStyle w:val="Champ"/>
              <w:numPr>
                <w:ilvl w:val="0"/>
                <w:numId w:val="1"/>
              </w:numPr>
              <w:spacing w:before="80" w:after="8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07" w:rsidRPr="007D3426" w:rsidRDefault="005C749B" w:rsidP="00024152">
            <w:pPr>
              <w:pStyle w:val="Champ"/>
              <w:spacing w:before="80" w:after="80"/>
              <w:ind w:left="282"/>
              <w:rPr>
                <w:rFonts w:ascii="Arial Narrow" w:hAnsi="Arial Narrow"/>
                <w:sz w:val="22"/>
                <w:szCs w:val="22"/>
              </w:rPr>
            </w:pPr>
            <w:r w:rsidRPr="007D34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42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2508E">
              <w:rPr>
                <w:rFonts w:ascii="Arial Narrow" w:hAnsi="Arial Narrow"/>
                <w:sz w:val="22"/>
                <w:szCs w:val="22"/>
              </w:rPr>
            </w:r>
            <w:r w:rsidR="00E250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D3426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1407" w:rsidRPr="007D3426">
              <w:rPr>
                <w:rFonts w:ascii="Arial Narrow" w:hAnsi="Arial Narrow"/>
                <w:sz w:val="22"/>
                <w:szCs w:val="22"/>
              </w:rPr>
              <w:t>Opération de change au comptant</w:t>
            </w: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80" w:after="8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80" w:after="8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1407" w:rsidRPr="007D3426" w:rsidTr="00114AEE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267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1407" w:rsidRPr="007D3426" w:rsidRDefault="000E1407" w:rsidP="000E1407">
            <w:pPr>
              <w:pStyle w:val="Champ"/>
              <w:numPr>
                <w:ilvl w:val="0"/>
                <w:numId w:val="1"/>
              </w:numPr>
              <w:spacing w:before="80" w:after="8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07" w:rsidRPr="007D3426" w:rsidRDefault="005C749B" w:rsidP="00024152">
            <w:pPr>
              <w:pStyle w:val="Champ"/>
              <w:spacing w:before="80" w:after="80"/>
              <w:ind w:left="282"/>
              <w:rPr>
                <w:rFonts w:ascii="Arial Narrow" w:hAnsi="Arial Narrow"/>
                <w:sz w:val="22"/>
                <w:szCs w:val="22"/>
              </w:rPr>
            </w:pPr>
            <w:r w:rsidRPr="007D34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42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2508E">
              <w:rPr>
                <w:rFonts w:ascii="Arial Narrow" w:hAnsi="Arial Narrow"/>
                <w:sz w:val="22"/>
                <w:szCs w:val="22"/>
              </w:rPr>
            </w:r>
            <w:r w:rsidR="00E250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D3426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1407" w:rsidRPr="007D3426">
              <w:rPr>
                <w:rFonts w:ascii="Arial Narrow" w:hAnsi="Arial Narrow"/>
                <w:sz w:val="22"/>
                <w:szCs w:val="22"/>
              </w:rPr>
              <w:t>Contrat à terme</w:t>
            </w: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80" w:after="8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80" w:after="8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1407" w:rsidRPr="007D3426" w:rsidTr="00114AEE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267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1407" w:rsidRPr="007D3426" w:rsidRDefault="000E1407" w:rsidP="000E1407">
            <w:pPr>
              <w:pStyle w:val="Champ"/>
              <w:numPr>
                <w:ilvl w:val="0"/>
                <w:numId w:val="1"/>
              </w:numPr>
              <w:spacing w:before="80" w:after="8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07" w:rsidRPr="007D3426" w:rsidRDefault="005C749B" w:rsidP="00024152">
            <w:pPr>
              <w:pStyle w:val="Champ"/>
              <w:spacing w:before="80" w:after="80"/>
              <w:ind w:left="282"/>
              <w:rPr>
                <w:rFonts w:ascii="Arial Narrow" w:hAnsi="Arial Narrow"/>
                <w:sz w:val="22"/>
                <w:szCs w:val="22"/>
              </w:rPr>
            </w:pPr>
            <w:r w:rsidRPr="007D34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42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2508E">
              <w:rPr>
                <w:rFonts w:ascii="Arial Narrow" w:hAnsi="Arial Narrow"/>
                <w:sz w:val="22"/>
                <w:szCs w:val="22"/>
              </w:rPr>
            </w:r>
            <w:r w:rsidR="00E250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D3426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1407" w:rsidRPr="007D3426">
              <w:rPr>
                <w:rFonts w:ascii="Arial Narrow" w:hAnsi="Arial Narrow"/>
                <w:sz w:val="22"/>
                <w:szCs w:val="22"/>
              </w:rPr>
              <w:t>Option de change</w:t>
            </w: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80" w:after="8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80" w:after="8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1407" w:rsidRPr="007D3426" w:rsidTr="00114AEE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267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1407" w:rsidRPr="007D3426" w:rsidRDefault="000E1407" w:rsidP="000E1407">
            <w:pPr>
              <w:pStyle w:val="Champ"/>
              <w:numPr>
                <w:ilvl w:val="0"/>
                <w:numId w:val="1"/>
              </w:numPr>
              <w:spacing w:before="80" w:after="8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07" w:rsidRPr="007D3426" w:rsidRDefault="005C749B" w:rsidP="00024152">
            <w:pPr>
              <w:pStyle w:val="Champ"/>
              <w:spacing w:before="80" w:after="80"/>
              <w:ind w:left="282"/>
              <w:rPr>
                <w:rFonts w:ascii="Arial Narrow" w:hAnsi="Arial Narrow"/>
                <w:sz w:val="22"/>
                <w:szCs w:val="22"/>
              </w:rPr>
            </w:pPr>
            <w:r w:rsidRPr="007D34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42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2508E">
              <w:rPr>
                <w:rFonts w:ascii="Arial Narrow" w:hAnsi="Arial Narrow"/>
                <w:sz w:val="22"/>
                <w:szCs w:val="22"/>
              </w:rPr>
            </w:r>
            <w:r w:rsidR="00E250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D3426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1407" w:rsidRPr="007D3426">
              <w:rPr>
                <w:rFonts w:ascii="Arial Narrow" w:hAnsi="Arial Narrow"/>
                <w:sz w:val="22"/>
                <w:szCs w:val="22"/>
              </w:rPr>
              <w:t>Swap de devises</w:t>
            </w: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80" w:after="8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80" w:after="8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1407" w:rsidRPr="007D3426" w:rsidTr="00114AEE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267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1407" w:rsidRPr="007D3426" w:rsidRDefault="000E1407" w:rsidP="000E1407">
            <w:pPr>
              <w:pStyle w:val="Champ"/>
              <w:numPr>
                <w:ilvl w:val="0"/>
                <w:numId w:val="1"/>
              </w:numPr>
              <w:spacing w:before="80" w:after="8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07" w:rsidRPr="007D3426" w:rsidRDefault="005C749B" w:rsidP="00024152">
            <w:pPr>
              <w:pStyle w:val="Champ"/>
              <w:spacing w:before="80" w:after="80"/>
              <w:ind w:left="282"/>
              <w:rPr>
                <w:rFonts w:ascii="Arial Narrow" w:hAnsi="Arial Narrow"/>
                <w:sz w:val="22"/>
                <w:szCs w:val="22"/>
              </w:rPr>
            </w:pPr>
            <w:r w:rsidRPr="007D34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42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2508E">
              <w:rPr>
                <w:rFonts w:ascii="Arial Narrow" w:hAnsi="Arial Narrow"/>
                <w:sz w:val="22"/>
                <w:szCs w:val="22"/>
              </w:rPr>
            </w:r>
            <w:r w:rsidR="00E250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D3426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1407" w:rsidRPr="007D3426">
              <w:rPr>
                <w:rFonts w:ascii="Arial Narrow" w:hAnsi="Arial Narrow"/>
                <w:sz w:val="22"/>
                <w:szCs w:val="22"/>
              </w:rPr>
              <w:t>Autre</w:t>
            </w: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80" w:after="8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80" w:after="8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1407" w:rsidRPr="007D3426" w:rsidTr="005C749B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267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1407" w:rsidRPr="007D3426" w:rsidRDefault="000E1407" w:rsidP="00F768B7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407" w:rsidRPr="007D3426" w:rsidRDefault="00B1255D" w:rsidP="00F768B7">
            <w:pPr>
              <w:pStyle w:val="Champ"/>
              <w:spacing w:before="240" w:after="80"/>
              <w:ind w:left="27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6307D">
              <w:rPr>
                <w:rFonts w:ascii="Arial Narrow" w:hAnsi="Arial Narrow"/>
                <w:b/>
                <w:sz w:val="22"/>
                <w:szCs w:val="22"/>
              </w:rPr>
              <w:t>Si la réponse est AUTRE</w:t>
            </w:r>
            <w:r w:rsidRPr="007D3426">
              <w:rPr>
                <w:rFonts w:ascii="Arial Narrow" w:hAnsi="Arial Narrow"/>
                <w:sz w:val="22"/>
                <w:szCs w:val="22"/>
              </w:rPr>
              <w:t xml:space="preserve">, fournir des précisions </w:t>
            </w:r>
            <w:r w:rsidR="00CF7314" w:rsidRPr="003E5F0F">
              <w:rPr>
                <w:rFonts w:ascii="Arial Narrow" w:hAnsi="Arial Narrow"/>
                <w:sz w:val="22"/>
              </w:rPr>
              <w:t>dans la case ci-dessous ou en annexe</w:t>
            </w:r>
            <w:r w:rsidR="00CF7314">
              <w:rPr>
                <w:rFonts w:ascii="Arial Narrow" w:hAnsi="Arial Narrow"/>
                <w:sz w:val="22"/>
              </w:rPr>
              <w:t> </w:t>
            </w:r>
            <w:r w:rsidR="00CF7314" w:rsidRPr="003E5F0F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407" w:rsidRPr="007D3426" w:rsidRDefault="000E1407" w:rsidP="00F768B7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1407" w:rsidRPr="007D3426" w:rsidTr="005C749B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hRule="exact" w:val="210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1407" w:rsidRPr="007D3426" w:rsidRDefault="000E140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07" w:rsidRPr="007D3426" w:rsidRDefault="007D342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40"/>
                  </w:textInput>
                </w:ffData>
              </w:fldChar>
            </w:r>
            <w:bookmarkStart w:id="5" w:name="Texte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407" w:rsidRPr="007D3426" w:rsidRDefault="000E1407" w:rsidP="00F768B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1407" w:rsidRPr="007D3426" w:rsidTr="002D4DA1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280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1407" w:rsidRPr="007D3426" w:rsidRDefault="000E1407">
            <w:pPr>
              <w:pStyle w:val="Champ"/>
              <w:spacing w:before="240"/>
              <w:ind w:left="1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4ECC" w:rsidRPr="007D3426" w:rsidTr="00414ECC">
        <w:tblPrEx>
          <w:tblCellMar>
            <w:left w:w="69" w:type="dxa"/>
            <w:right w:w="69" w:type="dxa"/>
          </w:tblCellMar>
        </w:tblPrEx>
        <w:trPr>
          <w:cantSplit/>
          <w:trHeight w:val="225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14ECC" w:rsidRPr="007D3426" w:rsidRDefault="00414ECC" w:rsidP="00680DE3">
            <w:pPr>
              <w:pStyle w:val="Champ"/>
              <w:ind w:left="639" w:hanging="28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4ECC" w:rsidRDefault="00414ECC" w:rsidP="00930AAC">
            <w:pPr>
              <w:pStyle w:val="Champ"/>
              <w:spacing w:after="120"/>
              <w:ind w:left="357" w:hanging="283"/>
              <w:rPr>
                <w:rFonts w:ascii="Arial Narrow" w:hAnsi="Arial Narrow"/>
                <w:sz w:val="22"/>
                <w:szCs w:val="22"/>
              </w:rPr>
            </w:pPr>
            <w:r w:rsidRPr="007D3426">
              <w:rPr>
                <w:rFonts w:ascii="Arial Narrow" w:hAnsi="Arial Narrow"/>
                <w:sz w:val="22"/>
                <w:szCs w:val="22"/>
              </w:rPr>
              <w:t xml:space="preserve">C) Est-ce que </w:t>
            </w:r>
            <w:r w:rsidRPr="007D3426">
              <w:rPr>
                <w:rFonts w:ascii="Arial Narrow" w:hAnsi="Arial Narrow"/>
                <w:b/>
                <w:sz w:val="22"/>
                <w:szCs w:val="22"/>
              </w:rPr>
              <w:t>la gestion du risque</w:t>
            </w:r>
            <w:r w:rsidR="00322CCF" w:rsidRPr="00F67023">
              <w:rPr>
                <w:rFonts w:ascii="Arial Narrow" w:hAnsi="Arial Narrow"/>
                <w:sz w:val="22"/>
                <w:szCs w:val="22"/>
              </w:rPr>
              <w:t>,</w:t>
            </w:r>
            <w:r w:rsidRPr="00A729B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D3426">
              <w:rPr>
                <w:rFonts w:ascii="Arial Narrow" w:hAnsi="Arial Narrow"/>
                <w:sz w:val="22"/>
                <w:szCs w:val="22"/>
              </w:rPr>
              <w:t>relative aux opérations de change</w:t>
            </w:r>
            <w:r w:rsidR="00322CCF">
              <w:rPr>
                <w:rFonts w:ascii="Arial Narrow" w:hAnsi="Arial Narrow"/>
                <w:sz w:val="22"/>
                <w:szCs w:val="22"/>
              </w:rPr>
              <w:t xml:space="preserve"> exécutées par le CFI,</w:t>
            </w:r>
            <w:r w:rsidRPr="007D3426">
              <w:rPr>
                <w:rFonts w:ascii="Arial Narrow" w:hAnsi="Arial Narrow"/>
                <w:sz w:val="22"/>
                <w:szCs w:val="22"/>
              </w:rPr>
              <w:t xml:space="preserve"> a été conduite à Montréal?</w:t>
            </w:r>
          </w:p>
          <w:p w:rsidR="00414ECC" w:rsidRPr="007D3426" w:rsidRDefault="00414ECC" w:rsidP="00930AAC">
            <w:pPr>
              <w:pStyle w:val="En-tte"/>
              <w:tabs>
                <w:tab w:val="clear" w:pos="4320"/>
                <w:tab w:val="clear" w:pos="8640"/>
              </w:tabs>
              <w:spacing w:before="40" w:after="120"/>
              <w:ind w:left="654" w:hanging="354"/>
              <w:rPr>
                <w:rFonts w:ascii="Arial Narrow" w:hAnsi="Arial Narrow"/>
                <w:sz w:val="22"/>
                <w:szCs w:val="22"/>
              </w:rPr>
            </w:pPr>
            <w:r w:rsidRPr="007D34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42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2508E">
              <w:rPr>
                <w:rFonts w:ascii="Arial Narrow" w:hAnsi="Arial Narrow"/>
                <w:sz w:val="22"/>
                <w:szCs w:val="22"/>
              </w:rPr>
            </w:r>
            <w:r w:rsidR="00E250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D3426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Oui         </w:t>
            </w:r>
            <w:r w:rsidRPr="007D34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42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2508E">
              <w:rPr>
                <w:rFonts w:ascii="Arial Narrow" w:hAnsi="Arial Narrow"/>
                <w:sz w:val="22"/>
                <w:szCs w:val="22"/>
              </w:rPr>
            </w:r>
            <w:r w:rsidR="00E2508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D3426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Non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4ECC" w:rsidRPr="007D3426" w:rsidRDefault="00414ECC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4ECC" w:rsidRPr="007D3426" w:rsidTr="009248D7">
        <w:tblPrEx>
          <w:tblCellMar>
            <w:left w:w="69" w:type="dxa"/>
            <w:right w:w="69" w:type="dxa"/>
          </w:tblCellMar>
        </w:tblPrEx>
        <w:trPr>
          <w:cantSplit/>
          <w:trHeight w:val="225"/>
        </w:trPr>
        <w:tc>
          <w:tcPr>
            <w:tcW w:w="42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4ECC" w:rsidRPr="007D3426" w:rsidRDefault="00414ECC">
            <w:pPr>
              <w:pStyle w:val="Champ"/>
              <w:ind w:left="35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14ECC" w:rsidRPr="007D3426" w:rsidRDefault="00414ECC">
            <w:pPr>
              <w:pStyle w:val="En-tte"/>
              <w:tabs>
                <w:tab w:val="clear" w:pos="4320"/>
                <w:tab w:val="clear" w:pos="8640"/>
              </w:tabs>
              <w:ind w:left="354" w:hanging="3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4ECC" w:rsidRPr="007D3426" w:rsidRDefault="00414ECC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1407" w:rsidRPr="007D3426" w:rsidTr="005C749B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267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1407" w:rsidRPr="007D3426" w:rsidRDefault="000E1407" w:rsidP="00F768B7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407" w:rsidRPr="007D3426" w:rsidRDefault="00AB3279" w:rsidP="003B22C3">
            <w:pPr>
              <w:pStyle w:val="Champ"/>
              <w:spacing w:before="240" w:after="80"/>
              <w:ind w:left="30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D3426">
              <w:rPr>
                <w:rFonts w:ascii="Arial Narrow" w:hAnsi="Arial Narrow"/>
                <w:b/>
                <w:sz w:val="22"/>
                <w:szCs w:val="22"/>
              </w:rPr>
              <w:t>Si la réponse est NON</w:t>
            </w:r>
            <w:r w:rsidRPr="00F67023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7D3426">
              <w:rPr>
                <w:rFonts w:ascii="Arial Narrow" w:hAnsi="Arial Narrow"/>
                <w:sz w:val="22"/>
                <w:szCs w:val="22"/>
              </w:rPr>
              <w:t xml:space="preserve">fournir des précisions </w:t>
            </w:r>
            <w:r w:rsidR="00CF7314" w:rsidRPr="003E5F0F">
              <w:rPr>
                <w:rFonts w:ascii="Arial Narrow" w:hAnsi="Arial Narrow"/>
                <w:sz w:val="22"/>
              </w:rPr>
              <w:t>dans la case ci-dessous ou en annexe</w:t>
            </w:r>
            <w:r w:rsidR="00CF7314">
              <w:rPr>
                <w:rFonts w:ascii="Arial Narrow" w:hAnsi="Arial Narrow"/>
                <w:sz w:val="22"/>
              </w:rPr>
              <w:t> </w:t>
            </w:r>
            <w:r w:rsidR="00CF7314" w:rsidRPr="003E5F0F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407" w:rsidRPr="007D3426" w:rsidRDefault="000E1407" w:rsidP="00F768B7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1407" w:rsidRPr="007D3426" w:rsidTr="005C749B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trHeight w:hRule="exact" w:val="2104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1407" w:rsidRPr="007D3426" w:rsidRDefault="000E140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07" w:rsidRPr="007D3426" w:rsidRDefault="00CF7314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40"/>
                  </w:textInput>
                </w:ffData>
              </w:fldChar>
            </w:r>
            <w:bookmarkStart w:id="6" w:name="Texte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407" w:rsidRPr="007D3426" w:rsidRDefault="000E1407" w:rsidP="00F768B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15FC" w:rsidRPr="007D3426" w:rsidTr="00DC7A60">
        <w:tblPrEx>
          <w:tblCellMar>
            <w:left w:w="69" w:type="dxa"/>
            <w:right w:w="69" w:type="dxa"/>
          </w:tblCellMar>
        </w:tblPrEx>
        <w:trPr>
          <w:gridAfter w:val="1"/>
          <w:wAfter w:w="6" w:type="dxa"/>
          <w:cantSplit/>
          <w:trHeight w:val="411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FC" w:rsidRPr="007D3426" w:rsidRDefault="00E215FC" w:rsidP="00F768B7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E1407" w:rsidRPr="007D3426" w:rsidRDefault="000E1407">
      <w:pPr>
        <w:rPr>
          <w:sz w:val="22"/>
          <w:szCs w:val="22"/>
        </w:rPr>
      </w:pPr>
    </w:p>
    <w:sectPr w:rsidR="000E1407" w:rsidRPr="007D3426" w:rsidSect="007D3426">
      <w:headerReference w:type="default" r:id="rId7"/>
      <w:footerReference w:type="default" r:id="rId8"/>
      <w:pgSz w:w="12240" w:h="15840" w:code="1"/>
      <w:pgMar w:top="851" w:right="737" w:bottom="737" w:left="737" w:header="709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6F8" w:rsidRDefault="00EA06F8">
      <w:r>
        <w:separator/>
      </w:r>
    </w:p>
  </w:endnote>
  <w:endnote w:type="continuationSeparator" w:id="0">
    <w:p w:rsidR="00EA06F8" w:rsidRDefault="00EA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152" w:rsidRPr="00E215FC" w:rsidRDefault="00024152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lang w:val="fr-CA"/>
      </w:rPr>
    </w:pPr>
    <w:r w:rsidRPr="00E215FC">
      <w:rPr>
        <w:rFonts w:ascii="Arial Narrow" w:hAnsi="Arial Narrow"/>
        <w:sz w:val="18"/>
        <w:lang w:val="fr-CA"/>
      </w:rPr>
      <w:t>Demande d’attestation annuelle (</w:t>
    </w:r>
    <w:r w:rsidR="00E2508E">
      <w:rPr>
        <w:rFonts w:ascii="Arial Narrow" w:hAnsi="Arial Narrow"/>
        <w:sz w:val="18"/>
        <w:lang w:val="fr-CA"/>
      </w:rPr>
      <w:t>nov</w:t>
    </w:r>
    <w:r w:rsidRPr="00E215FC">
      <w:rPr>
        <w:rFonts w:ascii="Arial Narrow" w:hAnsi="Arial Narrow"/>
        <w:sz w:val="18"/>
        <w:lang w:val="fr-CA"/>
      </w:rPr>
      <w:t>embre 2019)</w:t>
    </w:r>
    <w:r w:rsidRPr="00E215FC">
      <w:rPr>
        <w:rFonts w:ascii="Arial Narrow" w:hAnsi="Arial Narrow"/>
        <w:sz w:val="18"/>
        <w:lang w:val="fr-CA"/>
      </w:rPr>
      <w:tab/>
    </w:r>
    <w:r w:rsidRPr="00E215FC">
      <w:rPr>
        <w:rFonts w:ascii="Arial Narrow" w:hAnsi="Arial Narrow"/>
        <w:sz w:val="18"/>
        <w:lang w:val="fr-CA"/>
      </w:rPr>
      <w:tab/>
    </w:r>
    <w:r w:rsidRPr="00E215FC">
      <w:rPr>
        <w:rStyle w:val="Numrodepage"/>
        <w:rFonts w:ascii="Arial Narrow" w:hAnsi="Arial Narrow"/>
        <w:snapToGrid w:val="0"/>
        <w:sz w:val="18"/>
        <w:lang w:eastAsia="fr-FR"/>
      </w:rPr>
      <w:t xml:space="preserve"> </w:t>
    </w:r>
    <w:r w:rsidRPr="00E215FC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begin"/>
    </w:r>
    <w:r w:rsidRPr="00E215FC">
      <w:rPr>
        <w:rStyle w:val="Numrodepage"/>
        <w:rFonts w:ascii="Arial Narrow" w:hAnsi="Arial Narrow"/>
        <w:bCs/>
        <w:snapToGrid w:val="0"/>
        <w:sz w:val="18"/>
        <w:lang w:eastAsia="fr-FR"/>
      </w:rPr>
      <w:instrText>PAGE  \* Arabic  \* MERGEFORMAT</w:instrText>
    </w:r>
    <w:r w:rsidRPr="00E215FC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separate"/>
    </w:r>
    <w:r w:rsidRPr="00E215FC">
      <w:rPr>
        <w:rStyle w:val="Numrodepage"/>
        <w:rFonts w:ascii="Arial Narrow" w:hAnsi="Arial Narrow"/>
        <w:bCs/>
        <w:snapToGrid w:val="0"/>
        <w:sz w:val="18"/>
        <w:lang w:eastAsia="fr-FR"/>
      </w:rPr>
      <w:t>1</w:t>
    </w:r>
    <w:r w:rsidRPr="00E215FC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end"/>
    </w:r>
    <w:r w:rsidRPr="00E215FC">
      <w:rPr>
        <w:rStyle w:val="Numrodepage"/>
        <w:rFonts w:ascii="Arial Narrow" w:hAnsi="Arial Narrow"/>
        <w:snapToGrid w:val="0"/>
        <w:sz w:val="18"/>
        <w:lang w:eastAsia="fr-FR"/>
      </w:rPr>
      <w:t xml:space="preserve"> de </w:t>
    </w:r>
    <w:r w:rsidRPr="00E215FC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begin"/>
    </w:r>
    <w:r w:rsidRPr="00E215FC">
      <w:rPr>
        <w:rStyle w:val="Numrodepage"/>
        <w:rFonts w:ascii="Arial Narrow" w:hAnsi="Arial Narrow"/>
        <w:bCs/>
        <w:snapToGrid w:val="0"/>
        <w:sz w:val="18"/>
        <w:lang w:eastAsia="fr-FR"/>
      </w:rPr>
      <w:instrText>NUMPAGES  \* Arabic  \* MERGEFORMAT</w:instrText>
    </w:r>
    <w:r w:rsidRPr="00E215FC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separate"/>
    </w:r>
    <w:r w:rsidRPr="00E215FC">
      <w:rPr>
        <w:rStyle w:val="Numrodepage"/>
        <w:rFonts w:ascii="Arial Narrow" w:hAnsi="Arial Narrow"/>
        <w:bCs/>
        <w:snapToGrid w:val="0"/>
        <w:sz w:val="18"/>
        <w:lang w:eastAsia="fr-FR"/>
      </w:rPr>
      <w:t>2</w:t>
    </w:r>
    <w:r w:rsidRPr="00E215FC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6F8" w:rsidRDefault="00EA06F8">
      <w:r>
        <w:separator/>
      </w:r>
    </w:p>
  </w:footnote>
  <w:footnote w:type="continuationSeparator" w:id="0">
    <w:p w:rsidR="00EA06F8" w:rsidRDefault="00EA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152" w:rsidRDefault="00024152" w:rsidP="00842446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7" w:name="_Hlk16059123"/>
    <w:bookmarkStart w:id="8" w:name="_Hlk16059124"/>
    <w:bookmarkStart w:id="9" w:name="_Hlk16059395"/>
    <w:bookmarkStart w:id="10" w:name="_Hlk16059396"/>
    <w:bookmarkStart w:id="11" w:name="_Hlk16060180"/>
    <w:bookmarkStart w:id="12" w:name="_Hlk16060181"/>
    <w:bookmarkStart w:id="13" w:name="_Hlk16061775"/>
    <w:bookmarkStart w:id="14" w:name="_Hlk16061776"/>
    <w:bookmarkStart w:id="15" w:name="_Hlk16062164"/>
    <w:bookmarkStart w:id="16" w:name="_Hlk16062165"/>
    <w:r w:rsidRPr="005F48FB">
      <w:rPr>
        <w:noProof/>
      </w:rPr>
      <w:drawing>
        <wp:inline distT="0" distB="0" distL="0" distR="0" wp14:anchorId="4DB6227E" wp14:editId="5F5624AC">
          <wp:extent cx="1598212" cy="445273"/>
          <wp:effectExtent l="0" t="0" r="254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9</w:t>
    </w:r>
  </w:p>
  <w:p w:rsidR="00024152" w:rsidRDefault="00024152" w:rsidP="00842446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024152" w:rsidRDefault="00024152" w:rsidP="00842446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024152" w:rsidRPr="0051566D" w:rsidRDefault="00024152" w:rsidP="00842446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:rsidR="00024152" w:rsidRDefault="00024152" w:rsidP="00842446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</w:t>
    </w:r>
    <w:r w:rsidR="007D3426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financière</w:t>
    </w:r>
    <w:r w:rsidR="007D3426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internationale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r w:rsidR="007D3426">
      <w:rPr>
        <w:rFonts w:ascii="Arial Narrow" w:hAnsi="Arial Narrow"/>
        <w:sz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1" w15:restartNumberingAfterBreak="0">
    <w:nsid w:val="6E9C1C2A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0Qj+FOku8oL78T+YjqBycAkk5dgyYc2v1b3vpMjPxHclNCqrEU6v7wBf+VHDQzI6yaxUNZF0IyGeIET9QDeWkg==" w:salt="cWZ0KxbWxUPwf21oEN/lIQ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61"/>
    <w:rsid w:val="00024152"/>
    <w:rsid w:val="0006307D"/>
    <w:rsid w:val="00064253"/>
    <w:rsid w:val="000E1407"/>
    <w:rsid w:val="000E2DE1"/>
    <w:rsid w:val="00114AEE"/>
    <w:rsid w:val="0016184D"/>
    <w:rsid w:val="00165B39"/>
    <w:rsid w:val="00180C62"/>
    <w:rsid w:val="001A0F0C"/>
    <w:rsid w:val="00202968"/>
    <w:rsid w:val="002169D8"/>
    <w:rsid w:val="00241D46"/>
    <w:rsid w:val="002A38C3"/>
    <w:rsid w:val="002D4DA1"/>
    <w:rsid w:val="002D5412"/>
    <w:rsid w:val="003229CE"/>
    <w:rsid w:val="00322CCF"/>
    <w:rsid w:val="00370AAE"/>
    <w:rsid w:val="003B22C3"/>
    <w:rsid w:val="003E1BD6"/>
    <w:rsid w:val="00414ECC"/>
    <w:rsid w:val="004215B5"/>
    <w:rsid w:val="00444B8E"/>
    <w:rsid w:val="004D4639"/>
    <w:rsid w:val="004E2D09"/>
    <w:rsid w:val="00562B81"/>
    <w:rsid w:val="00587912"/>
    <w:rsid w:val="00591155"/>
    <w:rsid w:val="00592279"/>
    <w:rsid w:val="005A53D8"/>
    <w:rsid w:val="005C5369"/>
    <w:rsid w:val="005C749B"/>
    <w:rsid w:val="006028F8"/>
    <w:rsid w:val="00680DE3"/>
    <w:rsid w:val="006A23E2"/>
    <w:rsid w:val="006E4919"/>
    <w:rsid w:val="00740B1E"/>
    <w:rsid w:val="007B088E"/>
    <w:rsid w:val="007B0F00"/>
    <w:rsid w:val="007D3426"/>
    <w:rsid w:val="007E552D"/>
    <w:rsid w:val="00826492"/>
    <w:rsid w:val="00842446"/>
    <w:rsid w:val="008A3C60"/>
    <w:rsid w:val="00914D6F"/>
    <w:rsid w:val="00930AAC"/>
    <w:rsid w:val="00950961"/>
    <w:rsid w:val="009B7DB0"/>
    <w:rsid w:val="009E16AA"/>
    <w:rsid w:val="00A729BE"/>
    <w:rsid w:val="00A75374"/>
    <w:rsid w:val="00AB3279"/>
    <w:rsid w:val="00AD2522"/>
    <w:rsid w:val="00B1255D"/>
    <w:rsid w:val="00B25BD6"/>
    <w:rsid w:val="00B54F2E"/>
    <w:rsid w:val="00C00590"/>
    <w:rsid w:val="00C106E3"/>
    <w:rsid w:val="00C37C5B"/>
    <w:rsid w:val="00C62FCC"/>
    <w:rsid w:val="00CF7314"/>
    <w:rsid w:val="00D6592A"/>
    <w:rsid w:val="00DC7A60"/>
    <w:rsid w:val="00E215FC"/>
    <w:rsid w:val="00E2508E"/>
    <w:rsid w:val="00E7405C"/>
    <w:rsid w:val="00EA06F8"/>
    <w:rsid w:val="00F36067"/>
    <w:rsid w:val="00F67023"/>
    <w:rsid w:val="00F768B7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D6403C"/>
  <w15:docId w15:val="{21594315-296A-4F42-B47C-DDFAE8E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F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FCC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semiHidden/>
    <w:rsid w:val="0084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7</cp:revision>
  <cp:lastPrinted>2019-08-12T14:34:00Z</cp:lastPrinted>
  <dcterms:created xsi:type="dcterms:W3CDTF">2019-10-05T14:37:00Z</dcterms:created>
  <dcterms:modified xsi:type="dcterms:W3CDTF">2019-10-25T19:10:00Z</dcterms:modified>
</cp:coreProperties>
</file>