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0" w:rsidRPr="00774813" w:rsidRDefault="00B96370" w:rsidP="00B96370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B96370" w:rsidRPr="00774813" w:rsidRDefault="00B96370" w:rsidP="00B96370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2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7.12</w:t>
      </w:r>
      <w:r>
        <w:rPr>
          <w:rFonts w:ascii="Arial Narrow" w:hAnsi="Arial Narrow"/>
          <w:sz w:val="24"/>
        </w:rPr>
        <w:fldChar w:fldCharType="end"/>
      </w:r>
      <w:bookmarkEnd w:id="0"/>
    </w:p>
    <w:p w:rsidR="00B02F51" w:rsidRPr="007307A7" w:rsidRDefault="00B02F51">
      <w:pPr>
        <w:rPr>
          <w:rFonts w:ascii="Arial" w:hAnsi="Arial"/>
          <w:sz w:val="24"/>
        </w:rPr>
      </w:pPr>
    </w:p>
    <w:tbl>
      <w:tblPr>
        <w:tblW w:w="109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652"/>
        <w:gridCol w:w="4791"/>
        <w:gridCol w:w="160"/>
        <w:gridCol w:w="1555"/>
        <w:gridCol w:w="1131"/>
        <w:gridCol w:w="86"/>
        <w:gridCol w:w="259"/>
        <w:gridCol w:w="158"/>
        <w:gridCol w:w="709"/>
        <w:gridCol w:w="8"/>
        <w:gridCol w:w="333"/>
        <w:gridCol w:w="8"/>
        <w:gridCol w:w="399"/>
        <w:gridCol w:w="9"/>
        <w:gridCol w:w="140"/>
        <w:gridCol w:w="189"/>
      </w:tblGrid>
      <w:tr w:rsidR="007307A7" w:rsidTr="007307A7">
        <w:trPr>
          <w:cantSplit/>
          <w:trHeight w:val="23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307A7" w:rsidRDefault="007307A7" w:rsidP="007307A7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7.12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307A7" w:rsidRDefault="007307A7" w:rsidP="00CD6CCB">
            <w:pPr>
              <w:pStyle w:val="Titre2"/>
              <w:ind w:left="115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Services de courtage en assurance de dommages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 w:rsidP="007307A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5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 w:rsidP="007307A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7307A7" w:rsidRDefault="007307A7" w:rsidP="007307A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02F51" w:rsidTr="007307A7">
        <w:trPr>
          <w:cantSplit/>
          <w:trHeight w:val="234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02F51" w:rsidRDefault="00B02F51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02F51" w:rsidRDefault="00B02F51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5" w:type="dxa"/>
            <w:gridSpan w:val="12"/>
            <w:tcBorders>
              <w:bottom w:val="single" w:sz="4" w:space="0" w:color="auto"/>
            </w:tcBorders>
          </w:tcPr>
          <w:p w:rsidR="00B02F51" w:rsidRDefault="00B02F51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B02F51" w:rsidTr="007307A7">
        <w:trPr>
          <w:cantSplit/>
          <w:trHeight w:val="102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02F51" w:rsidRDefault="00B02F5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B02F51" w:rsidRDefault="00B02F5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5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89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02F51" w:rsidTr="007307A7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2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7307A7" w:rsidTr="007307A7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 w:rsidP="007B0D07">
            <w:pPr>
              <w:pStyle w:val="Champ"/>
              <w:ind w:left="300" w:hanging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rendre des services à titre de courtier en assurance de dommages, cochez la case suivante 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7A7" w:rsidRDefault="007307A7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E4EDD">
              <w:rPr>
                <w:rFonts w:ascii="Arial Narrow" w:hAnsi="Arial Narrow"/>
              </w:rPr>
            </w:r>
            <w:r w:rsidR="006E4ED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7307A7" w:rsidTr="007307A7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02F51" w:rsidTr="00730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spacing w:before="120"/>
            </w:pPr>
          </w:p>
        </w:tc>
        <w:tc>
          <w:tcPr>
            <w:tcW w:w="10249" w:type="dxa"/>
            <w:gridSpan w:val="13"/>
            <w:shd w:val="clear" w:color="auto" w:fill="F2F2F2" w:themeFill="background1" w:themeFillShade="F2"/>
          </w:tcPr>
          <w:p w:rsidR="00B02F51" w:rsidRDefault="00B02F51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left="358" w:hanging="284"/>
              <w:rPr>
                <w:rFonts w:ascii="Arial Narrow" w:hAnsi="Arial Narrow"/>
                <w:lang w:val="fr-FR"/>
              </w:rPr>
            </w:pPr>
          </w:p>
        </w:tc>
        <w:tc>
          <w:tcPr>
            <w:tcW w:w="33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spacing w:before="120"/>
            </w:pPr>
          </w:p>
        </w:tc>
      </w:tr>
      <w:tr w:rsidR="00B02F51" w:rsidTr="007307A7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7307A7" w:rsidTr="007307A7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 w:rsidP="007307A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 w:rsidP="00B96370">
            <w:pPr>
              <w:pStyle w:val="Champ"/>
              <w:spacing w:after="120"/>
              <w:ind w:left="264" w:right="45" w:hanging="22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B)  Les </w:t>
            </w:r>
            <w:r>
              <w:rPr>
                <w:rFonts w:ascii="Arial Narrow" w:hAnsi="Arial Narrow"/>
                <w:u w:val="single"/>
              </w:rPr>
              <w:t>trois</w:t>
            </w:r>
            <w:r>
              <w:rPr>
                <w:rFonts w:ascii="Arial Narrow" w:hAnsi="Arial Narrow"/>
              </w:rPr>
              <w:t xml:space="preserve"> conditions suivantes seront-elles remplies?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40" w:after="40"/>
              <w:ind w:left="74" w:right="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A7" w:rsidRDefault="007307A7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E4EDD">
              <w:rPr>
                <w:rFonts w:ascii="Arial Narrow" w:hAnsi="Arial Narrow"/>
              </w:rPr>
            </w:r>
            <w:r w:rsidR="006E4ED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40" w:after="40"/>
              <w:ind w:left="74" w:right="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A7" w:rsidRDefault="007307A7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E4EDD">
              <w:rPr>
                <w:rFonts w:ascii="Arial Narrow" w:hAnsi="Arial Narrow"/>
              </w:rPr>
            </w:r>
            <w:r w:rsidR="006E4ED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7A7" w:rsidRDefault="007307A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7307A7" w:rsidTr="007307A7">
        <w:tblPrEx>
          <w:tblCellMar>
            <w:left w:w="69" w:type="dxa"/>
            <w:right w:w="69" w:type="dxa"/>
          </w:tblCellMar>
        </w:tblPrEx>
        <w:trPr>
          <w:cantSplit/>
          <w:trHeight w:val="20"/>
        </w:trPr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 w:rsidP="007307A7">
            <w:pPr>
              <w:pStyle w:val="Champ"/>
              <w:spacing w:before="40" w:after="40"/>
              <w:ind w:left="0"/>
              <w:rPr>
                <w:rFonts w:ascii="Arial Narrow" w:hAnsi="Arial Narrow"/>
                <w:sz w:val="6"/>
              </w:rPr>
            </w:pPr>
          </w:p>
        </w:tc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15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307A7" w:rsidRPr="007307A7" w:rsidRDefault="007307A7">
            <w:pPr>
              <w:pStyle w:val="Champ"/>
              <w:spacing w:before="40" w:after="40"/>
              <w:ind w:left="0"/>
              <w:rPr>
                <w:rFonts w:ascii="Arial Narrow" w:hAnsi="Arial Narrow"/>
                <w:sz w:val="6"/>
              </w:rPr>
            </w:pPr>
          </w:p>
        </w:tc>
      </w:tr>
      <w:tr w:rsidR="00B02F51" w:rsidTr="006E4ED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2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F51" w:rsidRDefault="00B02F51" w:rsidP="006E4EDD">
            <w:pPr>
              <w:pStyle w:val="Champ"/>
              <w:spacing w:before="120"/>
              <w:ind w:left="3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 Les services rendus permettront la conclusion d’un </w:t>
            </w:r>
            <w:r>
              <w:rPr>
                <w:rFonts w:ascii="Arial Narrow" w:hAnsi="Arial Narrow"/>
                <w:b/>
              </w:rPr>
              <w:t>contrat d’assurance de dommages</w:t>
            </w:r>
            <w:r w:rsidR="00FD3E4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02F51" w:rsidTr="006E4ED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24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F51" w:rsidRDefault="00B02F51" w:rsidP="006E4EDD">
            <w:pPr>
              <w:pStyle w:val="Champ"/>
              <w:ind w:left="599" w:right="308" w:hanging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La prime versée à l’égard de ce contrat d’assurance de dommages </w:t>
            </w:r>
            <w:r>
              <w:rPr>
                <w:rFonts w:ascii="Arial Narrow" w:hAnsi="Arial Narrow"/>
                <w:b/>
              </w:rPr>
              <w:t>sera attribuable en entier à la réalisation d’un risque hors Canada</w:t>
            </w:r>
            <w:r w:rsidR="00FD3E4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02F51" w:rsidTr="006E4ED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2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1" w:rsidRDefault="00B02F51" w:rsidP="006E4EDD">
            <w:pPr>
              <w:pStyle w:val="Champ"/>
              <w:spacing w:after="120"/>
              <w:ind w:left="30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 Le risque assuré </w:t>
            </w:r>
            <w:r>
              <w:rPr>
                <w:rFonts w:ascii="Arial Narrow" w:hAnsi="Arial Narrow"/>
                <w:b/>
              </w:rPr>
              <w:t>découlera de l’exploitation d’une entreprise de l’assuré</w:t>
            </w:r>
            <w:r w:rsidR="00FD3E4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02F51" w:rsidTr="007307A7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 w:rsidP="00CD6CCB">
            <w:pPr>
              <w:pStyle w:val="Champ"/>
              <w:spacing w:before="360" w:after="120"/>
              <w:ind w:left="30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vous avez répondu « </w:t>
            </w:r>
            <w:r>
              <w:rPr>
                <w:rFonts w:ascii="Arial Narrow" w:hAnsi="Arial Narrow"/>
                <w:b/>
              </w:rPr>
              <w:t>Non</w:t>
            </w:r>
            <w:r>
              <w:rPr>
                <w:rFonts w:ascii="Arial Narrow" w:hAnsi="Arial Narrow"/>
              </w:rPr>
              <w:t xml:space="preserve"> », veuillez préciser : 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Default="00B02F51" w:rsidP="007307A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B02F51" w:rsidTr="007307A7">
        <w:tblPrEx>
          <w:tblCellMar>
            <w:left w:w="69" w:type="dxa"/>
            <w:right w:w="69" w:type="dxa"/>
          </w:tblCellMar>
        </w:tblPrEx>
        <w:trPr>
          <w:trHeight w:val="651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0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1" w:rsidRDefault="00B02F51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Pr="007307A7" w:rsidRDefault="00B02F51" w:rsidP="007307A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B02F51" w:rsidRPr="007307A7" w:rsidTr="007307A7">
        <w:tblPrEx>
          <w:tblCellMar>
            <w:left w:w="69" w:type="dxa"/>
            <w:right w:w="69" w:type="dxa"/>
          </w:tblCellMar>
        </w:tblPrEx>
        <w:trPr>
          <w:cantSplit/>
          <w:trHeight w:val="33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102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02F51" w:rsidRDefault="00B02F51">
            <w:pPr>
              <w:pStyle w:val="Champ"/>
              <w:ind w:left="157" w:hanging="157"/>
              <w:jc w:val="both"/>
              <w:rPr>
                <w:b/>
                <w:sz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F51" w:rsidRPr="007307A7" w:rsidRDefault="00B02F51" w:rsidP="007307A7">
            <w:pPr>
              <w:pStyle w:val="Champ"/>
              <w:ind w:left="0"/>
              <w:jc w:val="both"/>
              <w:rPr>
                <w:b/>
                <w:sz w:val="16"/>
              </w:rPr>
            </w:pPr>
          </w:p>
        </w:tc>
      </w:tr>
    </w:tbl>
    <w:p w:rsidR="00B02F51" w:rsidRPr="00CD6CCB" w:rsidRDefault="00B02F51">
      <w:pPr>
        <w:pStyle w:val="Notedebasdepage"/>
        <w:spacing w:before="120"/>
        <w:jc w:val="center"/>
        <w:rPr>
          <w:color w:val="C00000"/>
          <w:sz w:val="16"/>
        </w:rPr>
      </w:pPr>
      <w:r w:rsidRPr="00CD6CCB">
        <w:rPr>
          <w:rFonts w:ascii="Arial Narrow" w:hAnsi="Arial Narrow"/>
          <w:color w:val="C00000"/>
          <w:sz w:val="16"/>
        </w:rPr>
        <w:t>Si vous manquez d’espace, joi</w:t>
      </w:r>
      <w:r w:rsidR="007307A7" w:rsidRPr="00CD6CCB">
        <w:rPr>
          <w:rFonts w:ascii="Arial Narrow" w:hAnsi="Arial Narrow"/>
          <w:color w:val="C00000"/>
          <w:sz w:val="16"/>
        </w:rPr>
        <w:t>gnez</w:t>
      </w:r>
      <w:r w:rsidRPr="00CD6CCB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4009E2" w:rsidRPr="00CD6CCB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CD6CCB">
        <w:rPr>
          <w:rFonts w:ascii="Arial Narrow" w:hAnsi="Arial Narrow"/>
          <w:color w:val="C00000"/>
          <w:sz w:val="16"/>
        </w:rPr>
        <w:t>synthèse.</w:t>
      </w:r>
    </w:p>
    <w:p w:rsidR="00B02F51" w:rsidRDefault="00B02F51">
      <w:pPr>
        <w:pStyle w:val="Notedebasdepage"/>
      </w:pPr>
    </w:p>
    <w:sectPr w:rsidR="00B02F51" w:rsidSect="007B0D07">
      <w:footerReference w:type="default" r:id="rId8"/>
      <w:pgSz w:w="12240" w:h="15840" w:code="1"/>
      <w:pgMar w:top="851" w:right="737" w:bottom="737" w:left="737" w:header="142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B" w:rsidRDefault="006110AB">
      <w:r>
        <w:separator/>
      </w:r>
    </w:p>
  </w:endnote>
  <w:endnote w:type="continuationSeparator" w:id="0">
    <w:p w:rsidR="006110AB" w:rsidRDefault="0061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51" w:rsidRPr="007B0D07" w:rsidRDefault="00B02F51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7B0D07">
      <w:rPr>
        <w:rFonts w:ascii="Arial Narrow" w:hAnsi="Arial Narrow"/>
        <w:sz w:val="14"/>
      </w:rPr>
      <w:t>TFIA 7.12</w:t>
    </w:r>
    <w:r w:rsidR="007307A7" w:rsidRPr="007B0D07">
      <w:rPr>
        <w:rFonts w:ascii="Arial Narrow" w:hAnsi="Arial Narrow"/>
        <w:sz w:val="14"/>
      </w:rPr>
      <w:t xml:space="preserve"> Demande de c</w:t>
    </w:r>
    <w:r w:rsidRPr="007B0D07">
      <w:rPr>
        <w:rFonts w:ascii="Arial Narrow" w:hAnsi="Arial Narrow"/>
        <w:sz w:val="14"/>
      </w:rPr>
      <w:t>ertificat</w:t>
    </w:r>
    <w:r w:rsidR="007307A7" w:rsidRPr="007B0D07">
      <w:rPr>
        <w:rFonts w:ascii="Arial Narrow" w:hAnsi="Arial Narrow"/>
        <w:sz w:val="14"/>
      </w:rPr>
      <w:t xml:space="preserve"> à titre de CFI</w:t>
    </w:r>
    <w:r w:rsidR="00372904" w:rsidRPr="007B0D07">
      <w:rPr>
        <w:rFonts w:ascii="Arial Narrow" w:hAnsi="Arial Narrow"/>
        <w:sz w:val="14"/>
      </w:rPr>
      <w:t xml:space="preserve"> </w:t>
    </w:r>
    <w:r w:rsidRPr="007B0D07">
      <w:rPr>
        <w:rFonts w:ascii="Arial Narrow" w:hAnsi="Arial Narrow"/>
        <w:sz w:val="14"/>
      </w:rPr>
      <w:t>(</w:t>
    </w:r>
    <w:r w:rsidR="00B96370">
      <w:rPr>
        <w:rFonts w:ascii="Arial Narrow" w:hAnsi="Arial Narrow"/>
        <w:sz w:val="14"/>
      </w:rPr>
      <w:t>octobre</w:t>
    </w:r>
    <w:r w:rsidR="007307A7" w:rsidRPr="007B0D07">
      <w:rPr>
        <w:rFonts w:ascii="Arial Narrow" w:hAnsi="Arial Narrow"/>
        <w:sz w:val="14"/>
      </w:rPr>
      <w:t xml:space="preserve"> 2015</w:t>
    </w:r>
    <w:r w:rsidRPr="007B0D07">
      <w:rPr>
        <w:rFonts w:ascii="Arial Narrow" w:hAnsi="Arial Narrow"/>
        <w:sz w:val="14"/>
      </w:rPr>
      <w:t>)</w:t>
    </w:r>
    <w:r w:rsidRPr="007B0D07">
      <w:rPr>
        <w:rFonts w:ascii="Arial Narrow" w:hAnsi="Arial Narrow"/>
        <w:sz w:val="14"/>
      </w:rPr>
      <w:tab/>
    </w:r>
    <w:r w:rsidRPr="007B0D07">
      <w:rPr>
        <w:rFonts w:ascii="Arial Narrow" w:hAnsi="Arial Narrow"/>
        <w:sz w:val="14"/>
      </w:rPr>
      <w:tab/>
    </w:r>
    <w:r w:rsidRPr="007B0D07">
      <w:rPr>
        <w:rStyle w:val="Numrodepage"/>
        <w:rFonts w:ascii="Arial Narrow" w:hAnsi="Arial Narrow"/>
        <w:sz w:val="14"/>
      </w:rPr>
      <w:fldChar w:fldCharType="begin"/>
    </w:r>
    <w:r w:rsidRPr="007B0D07">
      <w:rPr>
        <w:rStyle w:val="Numrodepage"/>
        <w:rFonts w:ascii="Arial Narrow" w:hAnsi="Arial Narrow"/>
        <w:sz w:val="14"/>
      </w:rPr>
      <w:instrText xml:space="preserve"> PAGE </w:instrText>
    </w:r>
    <w:r w:rsidRPr="007B0D07">
      <w:rPr>
        <w:rStyle w:val="Numrodepage"/>
        <w:rFonts w:ascii="Arial Narrow" w:hAnsi="Arial Narrow"/>
        <w:sz w:val="14"/>
      </w:rPr>
      <w:fldChar w:fldCharType="separate"/>
    </w:r>
    <w:r w:rsidR="006E4EDD">
      <w:rPr>
        <w:rStyle w:val="Numrodepage"/>
        <w:rFonts w:ascii="Arial Narrow" w:hAnsi="Arial Narrow"/>
        <w:noProof/>
        <w:sz w:val="14"/>
      </w:rPr>
      <w:t>1</w:t>
    </w:r>
    <w:r w:rsidRPr="007B0D07">
      <w:rPr>
        <w:rStyle w:val="Numrodepage"/>
        <w:rFonts w:ascii="Arial Narrow" w:hAnsi="Arial Narrow"/>
        <w:sz w:val="14"/>
      </w:rPr>
      <w:fldChar w:fldCharType="end"/>
    </w:r>
    <w:r w:rsidRPr="007B0D07">
      <w:rPr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B" w:rsidRDefault="006110AB">
      <w:r>
        <w:separator/>
      </w:r>
    </w:p>
  </w:footnote>
  <w:footnote w:type="continuationSeparator" w:id="0">
    <w:p w:rsidR="006110AB" w:rsidRDefault="0061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59F"/>
    <w:multiLevelType w:val="multilevel"/>
    <w:tmpl w:val="A01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+5bnzWO5AkQ1HAb1K8j722LQ4=" w:salt="+VDrS2dPPIOLYwiYh8NkA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4"/>
    <w:rsid w:val="00372904"/>
    <w:rsid w:val="003937AF"/>
    <w:rsid w:val="004009E2"/>
    <w:rsid w:val="005D385F"/>
    <w:rsid w:val="005E6C50"/>
    <w:rsid w:val="006110AB"/>
    <w:rsid w:val="006E4EDD"/>
    <w:rsid w:val="0072195A"/>
    <w:rsid w:val="007307A7"/>
    <w:rsid w:val="007B0D07"/>
    <w:rsid w:val="008A342F"/>
    <w:rsid w:val="009A401D"/>
    <w:rsid w:val="009E3726"/>
    <w:rsid w:val="00A03AEF"/>
    <w:rsid w:val="00A35A6C"/>
    <w:rsid w:val="00B02F51"/>
    <w:rsid w:val="00B34393"/>
    <w:rsid w:val="00B96370"/>
    <w:rsid w:val="00C10641"/>
    <w:rsid w:val="00CD6CCB"/>
    <w:rsid w:val="00E32630"/>
    <w:rsid w:val="00EB6EB3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5D3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385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5D3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385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10</cp:revision>
  <cp:lastPrinted>2015-08-11T17:38:00Z</cp:lastPrinted>
  <dcterms:created xsi:type="dcterms:W3CDTF">2015-05-12T18:48:00Z</dcterms:created>
  <dcterms:modified xsi:type="dcterms:W3CDTF">2015-10-01T15:14:00Z</dcterms:modified>
</cp:coreProperties>
</file>