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2A31" w:rsidRPr="005040BF" w:rsidRDefault="003E2A31" w:rsidP="003E2A31">
      <w:pPr>
        <w:jc w:val="right"/>
        <w:rPr>
          <w:rFonts w:ascii="Arial Narrow" w:hAnsi="Arial Narrow"/>
          <w:b/>
          <w:i/>
          <w:lang w:val="en-CA"/>
        </w:rPr>
      </w:pPr>
      <w:r w:rsidRPr="003E2A31">
        <w:rPr>
          <w:rFonts w:ascii="Arial Narrow" w:hAnsi="Arial Narrow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FC110" wp14:editId="2C2E6173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94560" cy="309880"/>
                <wp:effectExtent l="0" t="0" r="15240" b="139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A31" w:rsidRPr="00E06BD0" w:rsidRDefault="003E2A31" w:rsidP="003E2A3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05pt;width:172.8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VcbgIAABcFAAAOAAAAZHJzL2Uyb0RvYy54bWysVN9v0zAQfkfif7D8TpOWbqzR0ml0DCGN&#10;H2LwwptrXxprji/YbpPur+fstKEDJCTEi2X77r777r6zL6/6xrAdOK/Rlnw6yTkDK1Fpuyn51y+3&#10;Ly4480FYJQxaKPkePL9aPn922bUFzLBGo8AxArG+6NqS1yG0RZZ5WUMj/ARbsGSs0DUi0NFtMuVE&#10;R+iNyWZ5fp516FTrUIL3dHszGPky4VcVyPCxqjwEZkpO3EJaXVrXcc2Wl6LYONHWWh5oiH9g0Qht&#10;KekIdSOCYFunf4NqtHTosQoTiU2GVaUlpBqommn+SzX3tWgh1ULN8e3YJv//YOWH3SfHtCr5gjMr&#10;GpLoGwnFFLAAfQA2iy3qWl+Q531LvqF/jT1Jncr17R3KB88srmphN3DtHHY1CEUUpzEyOwkdcHwE&#10;WXfvUVEusQ2YgPrKNbF/1BFG6CTVfpSHeDBJl7PpYn52TiZJtpf54uIi6ZeJ4hjdOh/eAjYsbkru&#10;SP6ELnZ3PkQ2oji6xGQejVa32ph0iCMHK+PYTtCwrDdDhWbbENXhbnGW58eUaUKje0J9gmRsxItd&#10;eGNVGrAgtBn2xCCaU1tiJw49CXsDMcjYz1CRHLHaxHxMMzAQUoINSZOERN4xrKIaxsCDMk/LMWGQ&#10;Y/SNYZAeyBiY/z3jGJGyog1jcKMtuj8BqIcx8+B/rH6oOc5H6Nf9YcrWqPY0Hw6Hl0o/C21qdI+c&#10;dfRKS+6/b4UDzsw7SzO2mM7n8Vmnw/zs1YwO7tSyPrUIKwmq5IGzYbsK6SuIxVi8plmsdBqTSGpg&#10;ciBLry/pfPgp4vM+PSevn//Z8gcAAAD//wMAUEsDBBQABgAIAAAAIQD8URbS3AAAAAYBAAAPAAAA&#10;ZHJzL2Rvd25yZXYueG1sTI/BTsMwEETvSPyDtUjcqF2gVRPiVAGJCxGHFrg78ZIE7HUUu23g61lO&#10;cNyZ0czbYjt7J444xSGQhuVCgUBqgx2o0/D68ni1ARGTIWtcINTwhRG25flZYXIbTrTD4z51gkso&#10;5kZDn9KYSxnbHr2JizAisfceJm8Sn1Mn7WROXO6dvFZqLb0ZiBd6M+JDj+3n/uA13GdNFbu3+ntS&#10;Tx9V7YbnuqozrS8v5uoORMI5/YXhF5/RoWSmJhzIRuE08COJVbUEwe7N7WoNotGw2mQgy0L+xy9/&#10;AAAA//8DAFBLAQItABQABgAIAAAAIQC2gziS/gAAAOEBAAATAAAAAAAAAAAAAAAAAAAAAABbQ29u&#10;dGVudF9UeXBlc10ueG1sUEsBAi0AFAAGAAgAAAAhADj9If/WAAAAlAEAAAsAAAAAAAAAAAAAAAAA&#10;LwEAAF9yZWxzLy5yZWxzUEsBAi0AFAAGAAgAAAAhAMHEdVxuAgAAFwUAAA4AAAAAAAAAAAAAAAAA&#10;LgIAAGRycy9lMm9Eb2MueG1sUEsBAi0AFAAGAAgAAAAhAPxRFtLcAAAABgEAAA8AAAAAAAAAAAAA&#10;AAAAyAQAAGRycy9kb3ducmV2LnhtbFBLBQYAAAAABAAEAPMAAADRBQAAAAA=&#10;" fillcolor="#f2f2f2 [3052]" strokecolor="#c0504d [3205]" strokeweight="2pt">
                <v:textbox>
                  <w:txbxContent>
                    <w:p w:rsidR="003E2A31" w:rsidRPr="00E06BD0" w:rsidRDefault="003E2A31" w:rsidP="003E2A31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Pr="005040BF">
        <w:rPr>
          <w:rFonts w:ascii="Arial Narrow" w:hAnsi="Arial Narrow"/>
          <w:b/>
          <w:sz w:val="28"/>
          <w:lang w:val="en-CA"/>
        </w:rPr>
        <w:t>APPLICATION FOR ANNUAL CERTIFICATE</w:t>
      </w:r>
    </w:p>
    <w:p w:rsidR="003E2A31" w:rsidRPr="005040BF" w:rsidRDefault="003E2A31" w:rsidP="003E2A31">
      <w:pPr>
        <w:jc w:val="right"/>
        <w:rPr>
          <w:rFonts w:ascii="Arial Narrow" w:hAnsi="Arial Narrow"/>
          <w:i/>
          <w:sz w:val="26"/>
          <w:lang w:val="en-CA"/>
        </w:rPr>
      </w:pPr>
      <w:r w:rsidRPr="005040BF">
        <w:rPr>
          <w:rFonts w:ascii="Arial Narrow" w:hAnsi="Arial Narrow"/>
          <w:sz w:val="24"/>
          <w:lang w:val="en-CA"/>
        </w:rPr>
        <w:t>APPENDIX 1: SUMMARY SHEET QIFT 7.18</w:t>
      </w:r>
    </w:p>
    <w:p w:rsidR="006740D4" w:rsidRDefault="006740D4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79"/>
        </w:tabs>
        <w:spacing w:before="120"/>
      </w:pPr>
    </w:p>
    <w:tbl>
      <w:tblPr>
        <w:tblW w:w="10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801"/>
        <w:gridCol w:w="160"/>
        <w:gridCol w:w="1276"/>
        <w:gridCol w:w="1239"/>
        <w:gridCol w:w="160"/>
        <w:gridCol w:w="104"/>
        <w:gridCol w:w="56"/>
        <w:gridCol w:w="425"/>
        <w:gridCol w:w="653"/>
        <w:gridCol w:w="340"/>
        <w:gridCol w:w="283"/>
        <w:gridCol w:w="265"/>
        <w:gridCol w:w="161"/>
        <w:gridCol w:w="7"/>
      </w:tblGrid>
      <w:tr w:rsidR="006740D4" w:rsidTr="00E422FF">
        <w:trPr>
          <w:gridAfter w:val="1"/>
          <w:wAfter w:w="7" w:type="dxa"/>
          <w:cantSplit/>
          <w:trHeight w:val="234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740D4" w:rsidRDefault="006740D4">
            <w:pPr>
              <w:pStyle w:val="Titre2"/>
              <w:spacing w:before="240" w:after="20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>QIFT 7.18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6740D4" w:rsidRDefault="006740D4" w:rsidP="00E422FF">
            <w:pPr>
              <w:pStyle w:val="Titre2"/>
              <w:spacing w:before="240" w:after="20"/>
              <w:ind w:left="99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sz w:val="22"/>
                <w:lang w:val="en-CA"/>
              </w:rPr>
              <w:t>Administration</w:t>
            </w:r>
            <w:r w:rsidR="00E422FF">
              <w:rPr>
                <w:rFonts w:ascii="Arial Narrow" w:hAnsi="Arial Narrow"/>
                <w:b/>
                <w:color w:val="FFFFFF"/>
                <w:sz w:val="22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b/>
                <w:sz w:val="22"/>
                <w:lang w:val="en-CA"/>
              </w:rPr>
              <w:t xml:space="preserve"> of shares of a qualified investment fund</w:t>
            </w:r>
            <w:r>
              <w:rPr>
                <w:rFonts w:ascii="Arial Narrow" w:hAnsi="Arial Narrow"/>
                <w:b/>
                <w:color w:val="FFFFFF"/>
                <w:sz w:val="22"/>
                <w:vertAlign w:val="superscript"/>
                <w:lang w:val="en-CA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740D4" w:rsidRDefault="006740D4" w:rsidP="00E422FF">
            <w:pPr>
              <w:pStyle w:val="Titre2"/>
              <w:spacing w:before="20" w:after="20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From: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740D4" w:rsidRDefault="00E422FF">
            <w:pPr>
              <w:pStyle w:val="Titre2"/>
              <w:spacing w:before="20" w:after="20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To</w:t>
            </w:r>
            <w:r w:rsidR="006740D4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1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6740D4" w:rsidTr="00E422FF">
        <w:trPr>
          <w:gridAfter w:val="1"/>
          <w:wAfter w:w="7" w:type="dxa"/>
          <w:cantSplit/>
          <w:trHeight w:val="234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4" w:rsidRDefault="006740D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740D4" w:rsidRDefault="006740D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40D4" w:rsidRDefault="006740D4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6740D4" w:rsidRDefault="006740D4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bottom w:val="nil"/>
            </w:tcBorders>
          </w:tcPr>
          <w:p w:rsidR="006740D4" w:rsidRDefault="006740D4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6740D4" w:rsidTr="00E422FF">
        <w:trPr>
          <w:gridAfter w:val="1"/>
          <w:wAfter w:w="7" w:type="dxa"/>
          <w:cantSplit/>
          <w:trHeight w:val="102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4" w:rsidRDefault="006740D4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740D4" w:rsidRDefault="006740D4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51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740D4" w:rsidRDefault="00E422FF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Taxation</w:t>
            </w:r>
            <w:r w:rsidR="006740D4">
              <w:rPr>
                <w:rFonts w:ascii="Arial Narrow" w:hAnsi="Arial Narrow"/>
                <w:sz w:val="18"/>
                <w:lang w:val="en-CA"/>
              </w:rPr>
              <w:t xml:space="preserve"> year covered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IFC certificate number</w:t>
            </w:r>
          </w:p>
        </w:tc>
        <w:tc>
          <w:tcPr>
            <w:tcW w:w="16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118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120"/>
              <w:ind w:left="11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E652A0" w:rsidRPr="005040BF" w:rsidTr="00E652A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652A0" w:rsidRDefault="00E652A0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652A0" w:rsidRDefault="00E652A0" w:rsidP="00E422FF">
            <w:pPr>
              <w:pStyle w:val="Champ"/>
              <w:ind w:left="261" w:hanging="25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A)  If, during the taxation year covered by this application, the IFC administered</w:t>
            </w:r>
            <w:r>
              <w:rPr>
                <w:rFonts w:ascii="Arial Narrow" w:hAnsi="Arial Narrow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lang w:val="en-CA"/>
              </w:rPr>
              <w:t xml:space="preserve"> shares of a </w:t>
            </w:r>
            <w:r>
              <w:rPr>
                <w:rFonts w:ascii="Arial Narrow" w:hAnsi="Arial Narrow"/>
                <w:b/>
                <w:lang w:val="en-CA"/>
              </w:rPr>
              <w:t>qualified investment fund</w:t>
            </w:r>
            <w:r>
              <w:rPr>
                <w:rFonts w:ascii="Arial Narrow" w:hAnsi="Arial Narrow"/>
                <w:vertAlign w:val="superscript"/>
                <w:lang w:val="en-CA"/>
              </w:rPr>
              <w:t>2</w:t>
            </w:r>
            <w:r>
              <w:rPr>
                <w:rFonts w:ascii="Arial Narrow" w:hAnsi="Arial Narrow"/>
                <w:b/>
                <w:lang w:val="en-CA"/>
              </w:rPr>
              <w:t>,</w:t>
            </w:r>
            <w:r>
              <w:rPr>
                <w:rFonts w:ascii="Arial Narrow" w:hAnsi="Arial Narrow"/>
                <w:lang w:val="en-CA"/>
              </w:rPr>
              <w:t xml:space="preserve"> check the following box: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652A0" w:rsidRDefault="00E652A0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2A0" w:rsidRDefault="00E652A0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652A0" w:rsidRDefault="00E652A0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E652A0" w:rsidRPr="005040BF" w:rsidTr="00E652A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652A0" w:rsidRDefault="00E652A0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652A0" w:rsidRDefault="00E652A0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652A0" w:rsidRDefault="00E652A0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652A0" w:rsidRDefault="00E652A0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652A0" w:rsidRDefault="00E652A0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6740D4" w:rsidRPr="005040BF" w:rsidTr="00E42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spacing w:before="360" w:after="80"/>
              <w:rPr>
                <w:lang w:val="en-CA"/>
              </w:rPr>
            </w:pPr>
          </w:p>
        </w:tc>
        <w:tc>
          <w:tcPr>
            <w:tcW w:w="10064" w:type="dxa"/>
            <w:gridSpan w:val="12"/>
            <w:shd w:val="clear" w:color="auto" w:fill="F2F2F2" w:themeFill="background1" w:themeFillShade="F2"/>
          </w:tcPr>
          <w:p w:rsidR="006740D4" w:rsidRDefault="006740D4" w:rsidP="00E422FF">
            <w:pPr>
              <w:pStyle w:val="En-tte"/>
              <w:tabs>
                <w:tab w:val="clear" w:pos="4320"/>
                <w:tab w:val="clear" w:pos="8640"/>
              </w:tabs>
              <w:spacing w:before="360" w:after="80"/>
              <w:ind w:left="288" w:hanging="284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B)  More specifically, indicate who held the shares of the funds administered by the IFC: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spacing w:before="360" w:after="80"/>
              <w:rPr>
                <w:lang w:val="en-CA"/>
              </w:rPr>
            </w:pPr>
          </w:p>
        </w:tc>
      </w:tr>
      <w:tr w:rsidR="006740D4" w:rsidRPr="005040BF" w:rsidTr="00E422FF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numPr>
                <w:ilvl w:val="0"/>
                <w:numId w:val="1"/>
              </w:numPr>
              <w:spacing w:before="80" w:after="80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80" w:after="80"/>
              <w:ind w:left="261" w:right="73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Persons who were not residents of Canada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0D4" w:rsidRDefault="006740D4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6740D4" w:rsidRPr="005040BF" w:rsidTr="00E422FF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numPr>
                <w:ilvl w:val="0"/>
                <w:numId w:val="1"/>
              </w:numPr>
              <w:spacing w:before="80" w:after="80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0D4" w:rsidRDefault="006740D4" w:rsidP="00E422FF">
            <w:pPr>
              <w:pStyle w:val="Champ"/>
              <w:spacing w:before="80" w:after="80"/>
              <w:ind w:left="261" w:right="73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Persons who resided in Canada holding shares of a fund established for the purpose of being subject, exclusively or almost exclusively</w:t>
            </w:r>
            <w:r>
              <w:rPr>
                <w:rFonts w:ascii="Arial Narrow" w:hAnsi="Arial Narrow"/>
                <w:vertAlign w:val="superscript"/>
                <w:lang w:val="en-CA"/>
              </w:rPr>
              <w:t xml:space="preserve">3, </w:t>
            </w:r>
            <w:r>
              <w:rPr>
                <w:rFonts w:ascii="Arial Narrow" w:hAnsi="Arial Narrow"/>
                <w:lang w:val="en-CA"/>
              </w:rPr>
              <w:t xml:space="preserve"> to foreign exposure</w:t>
            </w:r>
            <w:r>
              <w:rPr>
                <w:rFonts w:ascii="Arial Narrow" w:hAnsi="Arial Narrow"/>
                <w:vertAlign w:val="superscript"/>
                <w:lang w:val="en-CA"/>
              </w:rPr>
              <w:t xml:space="preserve">4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6740D4" w:rsidRPr="005040BF" w:rsidTr="00E422FF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numPr>
                <w:ilvl w:val="0"/>
                <w:numId w:val="1"/>
              </w:numPr>
              <w:spacing w:before="360" w:after="8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360" w:after="80"/>
              <w:ind w:left="301" w:hanging="284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C)  List the qualified investment funds</w:t>
            </w:r>
            <w:r>
              <w:rPr>
                <w:rFonts w:ascii="Arial Narrow" w:hAnsi="Arial Narrow"/>
                <w:vertAlign w:val="superscript"/>
                <w:lang w:val="en-CA"/>
              </w:rPr>
              <w:t>5</w:t>
            </w:r>
            <w:r>
              <w:rPr>
                <w:rFonts w:ascii="Arial Narrow" w:hAnsi="Arial Narrow"/>
                <w:lang w:val="en-CA"/>
              </w:rPr>
              <w:t xml:space="preserve"> whose shares were administered by the IFC: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360" w:after="8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0D4" w:rsidRDefault="006740D4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Qualified investment funds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740D4" w:rsidRDefault="006740D4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</w:tbl>
    <w:p w:rsidR="006740D4" w:rsidRDefault="006740D4">
      <w:pPr>
        <w:rPr>
          <w:lang w:val="en-CA"/>
        </w:rPr>
      </w:pPr>
    </w:p>
    <w:p w:rsidR="003E2A31" w:rsidRPr="003E2A31" w:rsidRDefault="006740D4" w:rsidP="003E2A31">
      <w:pPr>
        <w:jc w:val="right"/>
        <w:rPr>
          <w:rFonts w:ascii="Arial Narrow" w:hAnsi="Arial Narrow"/>
          <w:b/>
          <w:i/>
        </w:rPr>
      </w:pPr>
      <w:r>
        <w:br w:type="page"/>
      </w:r>
      <w:r w:rsidR="00E422FF" w:rsidRPr="003E2A31">
        <w:rPr>
          <w:rFonts w:ascii="Arial Narrow" w:hAnsi="Arial Narrow"/>
          <w:b/>
          <w:i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C7B4A" wp14:editId="5F529C80">
                <wp:simplePos x="0" y="0"/>
                <wp:positionH relativeFrom="column">
                  <wp:posOffset>-331</wp:posOffset>
                </wp:positionH>
                <wp:positionV relativeFrom="paragraph">
                  <wp:posOffset>78105</wp:posOffset>
                </wp:positionV>
                <wp:extent cx="2194560" cy="310101"/>
                <wp:effectExtent l="0" t="0" r="15240" b="139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FF" w:rsidRPr="00E06BD0" w:rsidRDefault="00E422FF" w:rsidP="00E422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05pt;margin-top:6.15pt;width:172.8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psbwIAAB4FAAAOAAAAZHJzL2Uyb0RvYy54bWysVE1v2zAMvQ/YfxB0X+xkabcadYouXYcB&#10;3QfW7bKbItGxUFn0JCV2+utHyY6XfQADhl0ESSQfH8knXV71jWF7cF6jLfl8lnMGVqLSdlvyL59v&#10;n73kzAdhlTBooeQH8Pxq9fTJZdcWsMAajQLHCMT6omtLXofQFlnmZQ2N8DNswZKxQteIQEe3zZQT&#10;HaE3Jlvk+XnWoVOtQwne0+3NYOSrhF9VIMOHqvIQmCk5cQtpdWndxDVbXYpi60RbaznSEP/AohHa&#10;UtIJ6kYEwXZO/wbVaOnQYxVmEpsMq0pLSDVQNfP8l2rua9FCqoWa49upTf7/wcr3+4+OaUWz48yK&#10;hkb0lQbFFLAAfQC2iC3qWl+Q531LvqF/hX10j+X69g7lg2cW17WwW7h2DrsahCKK8xiZnYQOOD6C&#10;bLp3qCiX2AVMQH3lmghIHWGETqM6TOMhHkzS5WJ+sTw7J5Mk2/M59WtIIYpjdOt8eAPYsLgpuaPx&#10;J3Sxv/MhshHF0SWxR6PVrTYmHaLkYG0c2wsSy2Y7VGh2DVEd7i7O8jxJhnCSQqN7QvWnSMZGvNiF&#10;11YlgQWhzbCnyGhObYmdGHsSDgZikLGfoKJxxGoT8ynNwEBICTakmSQk8o5hFdUwBY6T+bkcE469&#10;Gn1jGKQHMgXmf884RaSsaMMU3GiL7k8A6mHKPPgfqx9qjvoI/aYfNTiKbYPqQDJxODxY+mBoU6N7&#10;5Kyjx1py/20nHHBm3lqS2sV8uYyvOx2WZy8WdHCnls2pRVhJUCUPnA3bdUg/QqzJ4jVJstJJLZHb&#10;wGTkTI8wjXv8MOIrPz0nrx/f2uo7AAAA//8DAFBLAwQUAAYACAAAACEAHLJh2dwAAAAHAQAADwAA&#10;AGRycy9kb3ducmV2LnhtbEyOzU7DMBCE70i8g7VI3FonLa1oGqcKSFyIOLTQuxMvScBeR7HbBp6e&#10;5QTH+dHMl+8mZ8UZx9B7UpDOExBIjTc9tQreXp9m9yBC1GS09YQKvjDArri+ynVm/IX2eD7EVvAI&#10;hUwr6GIcMilD06HTYe4HJM7e/eh0ZDm20oz6wuPOykWSrKXTPfFDpwd87LD5PJycgodNXYb2WH2P&#10;yfNHWdn+pSqrjVK3N1O5BRFxin9l+MVndCiYqfYnMkFYBbOUi2wvliA4Xt6tViBqBes0BVnk8j9/&#10;8QMAAP//AwBQSwECLQAUAAYACAAAACEAtoM4kv4AAADhAQAAEwAAAAAAAAAAAAAAAAAAAAAAW0Nv&#10;bnRlbnRfVHlwZXNdLnhtbFBLAQItABQABgAIAAAAIQA4/SH/1gAAAJQBAAALAAAAAAAAAAAAAAAA&#10;AC8BAABfcmVscy8ucmVsc1BLAQItABQABgAIAAAAIQAFC0psbwIAAB4FAAAOAAAAAAAAAAAAAAAA&#10;AC4CAABkcnMvZTJvRG9jLnhtbFBLAQItABQABgAIAAAAIQAcsmHZ3AAAAAcBAAAPAAAAAAAAAAAA&#10;AAAAAMkEAABkcnMvZG93bnJldi54bWxQSwUGAAAAAAQABADzAAAA0gUAAAAA&#10;" fillcolor="#f2f2f2 [3052]" strokecolor="#c0504d [3205]" strokeweight="2pt">
                <v:textbox>
                  <w:txbxContent>
                    <w:p w:rsidR="00E422FF" w:rsidRPr="00E06BD0" w:rsidRDefault="00E422FF" w:rsidP="00E422FF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="003E2A31" w:rsidRPr="003E2A31">
        <w:rPr>
          <w:rFonts w:ascii="Arial Narrow" w:hAnsi="Arial Narrow"/>
          <w:b/>
          <w:sz w:val="28"/>
        </w:rPr>
        <w:t>APPLICATION FOR ANNUAL CERTIFICATE</w:t>
      </w:r>
    </w:p>
    <w:p w:rsidR="003E2A31" w:rsidRPr="003E2A31" w:rsidRDefault="003E2A31" w:rsidP="003E2A31">
      <w:pPr>
        <w:jc w:val="right"/>
        <w:rPr>
          <w:rFonts w:ascii="Arial Narrow" w:hAnsi="Arial Narrow"/>
          <w:i/>
          <w:sz w:val="26"/>
        </w:rPr>
      </w:pPr>
      <w:r w:rsidRPr="003E2A31">
        <w:rPr>
          <w:rFonts w:ascii="Arial Narrow" w:hAnsi="Arial Narrow"/>
          <w:sz w:val="24"/>
        </w:rPr>
        <w:t>AP</w:t>
      </w:r>
      <w:r>
        <w:rPr>
          <w:rFonts w:ascii="Arial Narrow" w:hAnsi="Arial Narrow"/>
          <w:sz w:val="24"/>
        </w:rPr>
        <w:t>PENDIX 1: SUMMARY SHEET QIFT 7.</w:t>
      </w:r>
      <w:r w:rsidRPr="003E2A31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>8</w:t>
      </w:r>
    </w:p>
    <w:p w:rsidR="006740D4" w:rsidRDefault="006740D4" w:rsidP="003E2A31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79"/>
        </w:tabs>
        <w:spacing w:before="120"/>
        <w:ind w:right="114"/>
      </w:pPr>
    </w:p>
    <w:tbl>
      <w:tblPr>
        <w:tblW w:w="10923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8080"/>
        <w:gridCol w:w="426"/>
        <w:gridCol w:w="7"/>
      </w:tblGrid>
      <w:tr w:rsidR="006740D4" w:rsidRPr="0040121D" w:rsidTr="00E422FF">
        <w:trPr>
          <w:cantSplit/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val="37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0D4" w:rsidRDefault="006740D4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Qualified investment funds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4" w:rsidRDefault="006740D4" w:rsidP="00E422FF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6740D4" w:rsidTr="00E422FF">
        <w:trPr>
          <w:gridAfter w:val="1"/>
          <w:wAfter w:w="7" w:type="dxa"/>
          <w:cantSplit/>
          <w:trHeight w:val="1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Pr="00E422FF" w:rsidRDefault="006740D4" w:rsidP="00E422FF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6740D4" w:rsidRPr="005040BF" w:rsidTr="00E422FF">
        <w:trPr>
          <w:gridAfter w:val="1"/>
          <w:wAfter w:w="7" w:type="dxa"/>
          <w:cantSplit/>
          <w:trHeight w:val="1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  <w:lang w:val="en-CA"/>
              </w:rPr>
            </w:pPr>
          </w:p>
        </w:tc>
        <w:tc>
          <w:tcPr>
            <w:tcW w:w="100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80"/>
              <w:ind w:left="159" w:hanging="159"/>
              <w:jc w:val="both"/>
              <w:rPr>
                <w:rFonts w:ascii="Arial Narrow" w:hAnsi="Arial Narrow"/>
                <w:sz w:val="16"/>
                <w:lang w:val="en-CA"/>
              </w:rPr>
            </w:pPr>
            <w:r>
              <w:rPr>
                <w:rFonts w:ascii="Arial Narrow" w:hAnsi="Arial Narrow"/>
                <w:sz w:val="16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sz w:val="16"/>
                <w:lang w:val="en-CA"/>
              </w:rPr>
              <w:t xml:space="preserve"> The expression “administration” is defined in section 4 of the </w:t>
            </w:r>
            <w:r w:rsidR="00E422FF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Act respecting</w:t>
            </w:r>
            <w:r w:rsidR="003E2A31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international financial centres </w:t>
            </w:r>
            <w:r w:rsidR="00E422FF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(CQLR, chapter C-8.3).</w:t>
            </w:r>
          </w:p>
          <w:p w:rsidR="006740D4" w:rsidRDefault="006740D4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</w:pPr>
            <w:r>
              <w:rPr>
                <w:rFonts w:ascii="Arial Narrow" w:hAnsi="Arial Narrow"/>
                <w:sz w:val="16"/>
                <w:vertAlign w:val="superscript"/>
                <w:lang w:val="en-CA"/>
              </w:rPr>
              <w:t>2</w:t>
            </w:r>
            <w:r>
              <w:rPr>
                <w:rFonts w:ascii="Arial Narrow" w:hAnsi="Arial Narrow"/>
                <w:sz w:val="16"/>
                <w:lang w:val="en-CA"/>
              </w:rPr>
              <w:t xml:space="preserve"> The expression “qualified investment fund” is defined in section 4 of the </w:t>
            </w:r>
            <w:r w:rsidR="00E422FF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Act respecting</w:t>
            </w:r>
            <w:r w:rsidR="003E2A31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international financial centres</w:t>
            </w:r>
            <w:r w:rsidR="00E422FF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(CQLR, chapter C-8.3).</w:t>
            </w:r>
          </w:p>
          <w:p w:rsidR="006740D4" w:rsidRDefault="006740D4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z w:val="16"/>
                <w:lang w:val="en-CA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  <w:t>3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The </w:t>
            </w:r>
            <w:r>
              <w:rPr>
                <w:rFonts w:ascii="Arial Narrow" w:hAnsi="Arial Narrow"/>
                <w:sz w:val="16"/>
                <w:lang w:val="en-CA"/>
              </w:rPr>
              <w:t>expression “exclusively or almost exclusively” means at least 90%.</w:t>
            </w:r>
          </w:p>
          <w:p w:rsidR="006740D4" w:rsidRDefault="006740D4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</w:pPr>
            <w:r>
              <w:rPr>
                <w:rFonts w:ascii="Arial Narrow" w:hAnsi="Arial Narrow"/>
                <w:sz w:val="16"/>
                <w:vertAlign w:val="superscript"/>
                <w:lang w:val="en-CA"/>
              </w:rPr>
              <w:t>4</w:t>
            </w:r>
            <w:r>
              <w:rPr>
                <w:rFonts w:ascii="Arial Narrow" w:hAnsi="Arial Narrow"/>
                <w:sz w:val="16"/>
                <w:lang w:val="en-CA"/>
              </w:rPr>
              <w:t xml:space="preserve"> The expression “foreign exposure” is defined in section 4 of the </w:t>
            </w:r>
            <w:r w:rsidR="00E422FF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Act respecting</w:t>
            </w:r>
            <w:r w:rsidR="003E2A31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international financial centres</w:t>
            </w:r>
            <w:r w:rsidR="00E422FF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(CQLR, chapter C-8.3).</w:t>
            </w:r>
          </w:p>
          <w:p w:rsidR="006740D4" w:rsidRDefault="006740D4" w:rsidP="00E422FF">
            <w:pPr>
              <w:pStyle w:val="Champ"/>
              <w:spacing w:before="40" w:after="12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</w:pPr>
            <w:r>
              <w:rPr>
                <w:rFonts w:ascii="Arial Narrow" w:hAnsi="Arial Narrow"/>
                <w:sz w:val="16"/>
                <w:vertAlign w:val="superscript"/>
                <w:lang w:val="en-CA"/>
              </w:rPr>
              <w:t xml:space="preserve">5 </w:t>
            </w:r>
            <w:r>
              <w:rPr>
                <w:rFonts w:ascii="Arial Narrow" w:hAnsi="Arial Narrow"/>
                <w:sz w:val="16"/>
                <w:lang w:val="en-CA"/>
              </w:rPr>
              <w:t>Indicate the qualified investment funds for which the IFC is applying for certification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Pr="00E422FF" w:rsidRDefault="006740D4" w:rsidP="00E422FF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6740D4" w:rsidRPr="005040BF" w:rsidTr="00E422FF">
        <w:trPr>
          <w:gridAfter w:val="1"/>
          <w:wAfter w:w="7" w:type="dxa"/>
          <w:cantSplit/>
          <w:trHeight w:val="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sz w:val="16"/>
                <w:lang w:val="en-CA"/>
              </w:rPr>
            </w:pPr>
          </w:p>
        </w:tc>
        <w:tc>
          <w:tcPr>
            <w:tcW w:w="10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740D4" w:rsidRDefault="006740D4">
            <w:pPr>
              <w:pStyle w:val="Champ"/>
              <w:spacing w:before="120" w:after="120"/>
              <w:ind w:left="159" w:hanging="159"/>
              <w:jc w:val="both"/>
              <w:rPr>
                <w:rFonts w:ascii="Arial Narrow" w:hAnsi="Arial Narrow"/>
                <w:sz w:val="16"/>
                <w:lang w:val="en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40D4" w:rsidRPr="00E422FF" w:rsidRDefault="006740D4" w:rsidP="00E422FF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</w:tbl>
    <w:p w:rsidR="006740D4" w:rsidRPr="00E422FF" w:rsidRDefault="006740D4">
      <w:pPr>
        <w:pStyle w:val="Notedebasdepage"/>
        <w:spacing w:before="120"/>
        <w:jc w:val="center"/>
        <w:rPr>
          <w:rFonts w:ascii="Arial Narrow" w:hAnsi="Arial Narrow"/>
          <w:color w:val="C00000"/>
          <w:sz w:val="16"/>
          <w:lang w:val="en-CA"/>
        </w:rPr>
      </w:pPr>
      <w:r w:rsidRPr="00E422FF">
        <w:rPr>
          <w:rFonts w:ascii="Arial Narrow" w:hAnsi="Arial Narrow"/>
          <w:color w:val="C00000"/>
          <w:sz w:val="16"/>
          <w:lang w:val="en-CA"/>
        </w:rPr>
        <w:t>If more space is required, append a document with the additional information and indicate the number of the summary sheet.</w:t>
      </w:r>
    </w:p>
    <w:p w:rsidR="006740D4" w:rsidRPr="000859D0" w:rsidRDefault="006740D4">
      <w:pPr>
        <w:pStyle w:val="En-tte"/>
        <w:tabs>
          <w:tab w:val="clear" w:pos="4320"/>
          <w:tab w:val="clear" w:pos="8640"/>
        </w:tabs>
        <w:ind w:right="-5"/>
        <w:rPr>
          <w:lang w:val="en-CA"/>
        </w:rPr>
      </w:pPr>
    </w:p>
    <w:sectPr w:rsidR="006740D4" w:rsidRPr="000859D0" w:rsidSect="0040121D">
      <w:footerReference w:type="default" r:id="rId8"/>
      <w:pgSz w:w="12240" w:h="15840" w:code="1"/>
      <w:pgMar w:top="851" w:right="737" w:bottom="737" w:left="737" w:header="624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F5" w:rsidRDefault="000042F5">
      <w:r>
        <w:separator/>
      </w:r>
    </w:p>
  </w:endnote>
  <w:endnote w:type="continuationSeparator" w:id="0">
    <w:p w:rsidR="000042F5" w:rsidRDefault="0000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D4" w:rsidRPr="0040121D" w:rsidRDefault="006740D4">
    <w:pPr>
      <w:pStyle w:val="Pieddepage"/>
      <w:tabs>
        <w:tab w:val="clear" w:pos="8640"/>
        <w:tab w:val="right" w:pos="10632"/>
      </w:tabs>
      <w:rPr>
        <w:rFonts w:ascii="Arial Narrow" w:hAnsi="Arial Narrow"/>
        <w:sz w:val="14"/>
        <w:lang w:val="en-CA"/>
      </w:rPr>
    </w:pPr>
    <w:r w:rsidRPr="0040121D">
      <w:rPr>
        <w:rFonts w:ascii="Arial Narrow" w:hAnsi="Arial Narrow"/>
        <w:sz w:val="14"/>
        <w:lang w:val="en-CA"/>
      </w:rPr>
      <w:t>Q</w:t>
    </w:r>
    <w:r w:rsidR="00E422FF" w:rsidRPr="0040121D">
      <w:rPr>
        <w:rFonts w:ascii="Arial Narrow" w:hAnsi="Arial Narrow"/>
        <w:sz w:val="14"/>
        <w:lang w:val="en-CA"/>
      </w:rPr>
      <w:t xml:space="preserve">IFT 7.18 Application for </w:t>
    </w:r>
    <w:r w:rsidRPr="0040121D">
      <w:rPr>
        <w:rFonts w:ascii="Arial Narrow" w:hAnsi="Arial Narrow"/>
        <w:sz w:val="14"/>
        <w:lang w:val="en-CA"/>
      </w:rPr>
      <w:t>Annual</w:t>
    </w:r>
    <w:r w:rsidR="00E422FF" w:rsidRPr="0040121D">
      <w:rPr>
        <w:rFonts w:ascii="Arial Narrow" w:hAnsi="Arial Narrow"/>
        <w:sz w:val="14"/>
        <w:lang w:val="en-CA"/>
      </w:rPr>
      <w:t xml:space="preserve"> </w:t>
    </w:r>
    <w:r w:rsidRPr="0040121D">
      <w:rPr>
        <w:rFonts w:ascii="Arial Narrow" w:hAnsi="Arial Narrow"/>
        <w:sz w:val="14"/>
        <w:lang w:val="en-CA"/>
      </w:rPr>
      <w:t>Certificate</w:t>
    </w:r>
    <w:r w:rsidR="00E422FF" w:rsidRPr="0040121D">
      <w:rPr>
        <w:rFonts w:ascii="Arial Narrow" w:hAnsi="Arial Narrow"/>
        <w:sz w:val="14"/>
        <w:lang w:val="en-CA"/>
      </w:rPr>
      <w:t xml:space="preserve"> </w:t>
    </w:r>
    <w:r w:rsidRPr="0040121D">
      <w:rPr>
        <w:rFonts w:ascii="Arial Narrow" w:hAnsi="Arial Narrow"/>
        <w:sz w:val="14"/>
        <w:lang w:val="en-CA"/>
      </w:rPr>
      <w:t>(</w:t>
    </w:r>
    <w:r w:rsidR="003E2A31">
      <w:rPr>
        <w:rFonts w:ascii="Arial Narrow" w:hAnsi="Arial Narrow"/>
        <w:sz w:val="14"/>
        <w:lang w:val="en-CA"/>
      </w:rPr>
      <w:t>October</w:t>
    </w:r>
    <w:r w:rsidR="00E422FF" w:rsidRPr="0040121D">
      <w:rPr>
        <w:rFonts w:ascii="Arial Narrow" w:hAnsi="Arial Narrow"/>
        <w:sz w:val="14"/>
        <w:lang w:val="en-CA"/>
      </w:rPr>
      <w:t xml:space="preserve"> 2015)</w:t>
    </w:r>
    <w:r w:rsidRPr="0040121D">
      <w:rPr>
        <w:rFonts w:ascii="Arial Narrow" w:hAnsi="Arial Narrow"/>
        <w:sz w:val="14"/>
        <w:lang w:val="en-CA"/>
      </w:rPr>
      <w:tab/>
    </w:r>
    <w:r w:rsidRPr="0040121D">
      <w:rPr>
        <w:rFonts w:ascii="Arial Narrow" w:hAnsi="Arial Narrow"/>
        <w:sz w:val="14"/>
        <w:lang w:val="en-CA"/>
      </w:rPr>
      <w:tab/>
    </w:r>
    <w:r w:rsidRPr="0040121D">
      <w:rPr>
        <w:rFonts w:ascii="Arial Narrow" w:hAnsi="Arial Narrow"/>
        <w:snapToGrid w:val="0"/>
        <w:sz w:val="14"/>
        <w:lang w:eastAsia="fr-FR"/>
      </w:rPr>
      <w:fldChar w:fldCharType="begin"/>
    </w:r>
    <w:r w:rsidRPr="0040121D">
      <w:rPr>
        <w:rFonts w:ascii="Arial Narrow" w:hAnsi="Arial Narrow"/>
        <w:snapToGrid w:val="0"/>
        <w:sz w:val="14"/>
        <w:lang w:val="en-CA" w:eastAsia="fr-FR"/>
      </w:rPr>
      <w:instrText xml:space="preserve"> PAGE </w:instrText>
    </w:r>
    <w:r w:rsidRPr="0040121D">
      <w:rPr>
        <w:rFonts w:ascii="Arial Narrow" w:hAnsi="Arial Narrow"/>
        <w:snapToGrid w:val="0"/>
        <w:sz w:val="14"/>
        <w:lang w:eastAsia="fr-FR"/>
      </w:rPr>
      <w:fldChar w:fldCharType="separate"/>
    </w:r>
    <w:r w:rsidR="00E652A0">
      <w:rPr>
        <w:rFonts w:ascii="Arial Narrow" w:hAnsi="Arial Narrow"/>
        <w:noProof/>
        <w:snapToGrid w:val="0"/>
        <w:sz w:val="14"/>
        <w:lang w:val="en-CA" w:eastAsia="fr-FR"/>
      </w:rPr>
      <w:t>2</w:t>
    </w:r>
    <w:r w:rsidRPr="0040121D">
      <w:rPr>
        <w:rFonts w:ascii="Arial Narrow" w:hAnsi="Arial Narrow"/>
        <w:snapToGrid w:val="0"/>
        <w:sz w:val="14"/>
        <w:lang w:eastAsia="fr-FR"/>
      </w:rPr>
      <w:fldChar w:fldCharType="end"/>
    </w:r>
    <w:r w:rsidRPr="0040121D">
      <w:rPr>
        <w:rFonts w:ascii="Arial Narrow" w:hAnsi="Arial Narrow"/>
        <w:snapToGrid w:val="0"/>
        <w:sz w:val="14"/>
        <w:lang w:val="en-CA" w:eastAsia="fr-FR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F5" w:rsidRDefault="000042F5">
      <w:r>
        <w:separator/>
      </w:r>
    </w:p>
  </w:footnote>
  <w:footnote w:type="continuationSeparator" w:id="0">
    <w:p w:rsidR="000042F5" w:rsidRDefault="0000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62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>
    <w:nsid w:val="45185B32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>
    <w:nsid w:val="48A22631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4">
    <w:nsid w:val="66BB63BE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YuXEAYuAU6gWZXsLIXT60m7738=" w:salt="T8E1xBXHowUoG4N9Xfo2P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D0"/>
    <w:rsid w:val="000042F5"/>
    <w:rsid w:val="000859D0"/>
    <w:rsid w:val="003E2A31"/>
    <w:rsid w:val="0040121D"/>
    <w:rsid w:val="005040BF"/>
    <w:rsid w:val="006740D4"/>
    <w:rsid w:val="0070006B"/>
    <w:rsid w:val="007D0FAE"/>
    <w:rsid w:val="00E422FF"/>
    <w:rsid w:val="00E652A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FD6F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D6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FD6F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D6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APPENDIX 1 – SUMMARY SHEET QIFT 7</vt:lpstr>
    </vt:vector>
  </TitlesOfParts>
  <Company>Ministère des Finances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SUMMARY SHEET QIFT 7</dc:title>
  <dc:creator>Chantal Kingsbury</dc:creator>
  <cp:lastModifiedBy>Woo, Yoonmi</cp:lastModifiedBy>
  <cp:revision>8</cp:revision>
  <cp:lastPrinted>2015-08-25T14:46:00Z</cp:lastPrinted>
  <dcterms:created xsi:type="dcterms:W3CDTF">2015-08-06T15:09:00Z</dcterms:created>
  <dcterms:modified xsi:type="dcterms:W3CDTF">2015-10-08T17:43:00Z</dcterms:modified>
</cp:coreProperties>
</file>