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F" w:rsidRPr="00E04E3F" w:rsidRDefault="00E04E3F" w:rsidP="00E04E3F">
      <w:pPr>
        <w:jc w:val="right"/>
        <w:rPr>
          <w:rFonts w:ascii="Arial Narrow" w:hAnsi="Arial Narrow"/>
          <w:b/>
          <w:i/>
        </w:rPr>
      </w:pPr>
      <w:bookmarkStart w:id="0" w:name="_GoBack"/>
      <w:bookmarkEnd w:id="0"/>
      <w:r w:rsidRPr="00E04E3F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1322" wp14:editId="7E72DA2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3F" w:rsidRPr="00E06BD0" w:rsidRDefault="00E04E3F" w:rsidP="00E04E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E04E3F" w:rsidRPr="00E06BD0" w:rsidRDefault="00E04E3F" w:rsidP="00E04E3F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E04E3F">
        <w:rPr>
          <w:rFonts w:ascii="Arial Narrow" w:hAnsi="Arial Narrow"/>
          <w:b/>
          <w:sz w:val="28"/>
        </w:rPr>
        <w:t>APPLICATION FOR ANNUAL CERTIFICATE</w:t>
      </w:r>
    </w:p>
    <w:p w:rsidR="00E04E3F" w:rsidRPr="00E04E3F" w:rsidRDefault="00E04E3F" w:rsidP="00E04E3F">
      <w:pPr>
        <w:jc w:val="right"/>
        <w:rPr>
          <w:rFonts w:ascii="Arial Narrow" w:hAnsi="Arial Narrow"/>
          <w:i/>
          <w:sz w:val="26"/>
        </w:rPr>
      </w:pPr>
      <w:r w:rsidRPr="00E04E3F">
        <w:rPr>
          <w:rFonts w:ascii="Arial Narrow" w:hAnsi="Arial Narrow"/>
          <w:sz w:val="24"/>
        </w:rPr>
        <w:t>AP</w:t>
      </w:r>
      <w:r>
        <w:rPr>
          <w:rFonts w:ascii="Arial Narrow" w:hAnsi="Arial Narrow"/>
          <w:sz w:val="24"/>
        </w:rPr>
        <w:t>PENDIX 1: SUMMARY SHEET QIFT 7.</w:t>
      </w:r>
      <w:r w:rsidRPr="00E04E3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4</w:t>
      </w:r>
    </w:p>
    <w:p w:rsidR="002A0FB4" w:rsidRDefault="002A0FB4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BD2A4A" w:rsidRDefault="00BD2A4A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17"/>
        <w:gridCol w:w="3384"/>
        <w:gridCol w:w="160"/>
        <w:gridCol w:w="1276"/>
        <w:gridCol w:w="1239"/>
        <w:gridCol w:w="160"/>
        <w:gridCol w:w="160"/>
        <w:gridCol w:w="142"/>
        <w:gridCol w:w="283"/>
        <w:gridCol w:w="653"/>
        <w:gridCol w:w="340"/>
        <w:gridCol w:w="283"/>
        <w:gridCol w:w="265"/>
        <w:gridCol w:w="161"/>
      </w:tblGrid>
      <w:tr w:rsidR="002A0FB4" w:rsidTr="00BD2A4A">
        <w:trPr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7.14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   Trust services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BD2A4A" w:rsidP="00BD2A4A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2A0FB4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BD2A4A" w:rsidP="00BD2A4A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2A0FB4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2A0FB4" w:rsidRDefault="002A0FB4" w:rsidP="00BD2A4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2A0FB4" w:rsidTr="00BD2A4A">
        <w:trPr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A0FB4" w:rsidRDefault="002A0F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2A0FB4" w:rsidRDefault="002A0F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2A0FB4" w:rsidRDefault="002A0F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2A0FB4" w:rsidTr="00BD2A4A">
        <w:trPr>
          <w:cantSplit/>
          <w:trHeight w:val="1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4" w:rsidRDefault="002A0FB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0FB4" w:rsidRDefault="002A0FB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BD2A4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2A0FB4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D2A4A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32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5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 w:rsidP="00BD2A4A">
            <w:pPr>
              <w:pStyle w:val="Champ"/>
              <w:ind w:left="300" w:hanging="289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A)  If, during the taxation year covered by this application, the IFC provided trust services, check the following box: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A4A" w:rsidRDefault="00BD2A4A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D2A4A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5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2A4A" w:rsidRDefault="00BD2A4A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2A4A" w:rsidRDefault="00BD2A4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2A0FB4" w:rsidRPr="00E04E3F" w:rsidTr="00BD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spacing w:before="240" w:after="80"/>
              <w:rPr>
                <w:lang w:val="en-CA"/>
              </w:rPr>
            </w:pPr>
          </w:p>
        </w:tc>
        <w:tc>
          <w:tcPr>
            <w:tcW w:w="10064" w:type="dxa"/>
            <w:gridSpan w:val="13"/>
            <w:shd w:val="clear" w:color="auto" w:fill="F2F2F2" w:themeFill="background1" w:themeFillShade="F2"/>
          </w:tcPr>
          <w:p w:rsidR="002A0FB4" w:rsidRDefault="002A0FB4" w:rsidP="00BD2A4A">
            <w:pPr>
              <w:pStyle w:val="En-tte"/>
              <w:tabs>
                <w:tab w:val="clear" w:pos="4320"/>
                <w:tab w:val="clear" w:pos="8640"/>
              </w:tabs>
              <w:spacing w:before="240" w:after="80"/>
              <w:ind w:left="316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on whose behalf the IFC provided such services: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spacing w:before="240" w:after="80"/>
              <w:rPr>
                <w:lang w:val="en-CA"/>
              </w:rPr>
            </w:pPr>
          </w:p>
        </w:tc>
      </w:tr>
      <w:tr w:rsidR="002A0FB4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120" w:after="120"/>
              <w:ind w:left="289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 person who was not a resident of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A0FB4" w:rsidRDefault="002A0FB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B4" w:rsidRDefault="002A0FB4" w:rsidP="00BD2A4A">
            <w:pPr>
              <w:pStyle w:val="Champ"/>
              <w:spacing w:before="120" w:after="120"/>
              <w:ind w:left="289" w:right="73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 person who resided in Canada, regarding qualified securities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FB4" w:rsidRDefault="002A0FB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360" w:after="80"/>
              <w:ind w:left="301" w:hanging="28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Indicate the types of trust services provided by the IFC: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36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FB4" w:rsidRDefault="002A0FB4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 xml:space="preserve">Trust services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80" w:after="8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B4" w:rsidRDefault="002A0FB4" w:rsidP="00BD2A4A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2A0FB4" w:rsidTr="00BD2A4A">
        <w:tblPrEx>
          <w:tblCellMar>
            <w:left w:w="69" w:type="dxa"/>
            <w:right w:w="69" w:type="dxa"/>
          </w:tblCellMar>
        </w:tblPrEx>
        <w:trPr>
          <w:cantSplit/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Pr="00BD2A4A" w:rsidRDefault="002A0FB4" w:rsidP="00BD2A4A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2A0FB4" w:rsidRPr="00E04E3F" w:rsidTr="00BD2A4A">
        <w:tblPrEx>
          <w:tblCellMar>
            <w:left w:w="69" w:type="dxa"/>
            <w:right w:w="69" w:type="dxa"/>
          </w:tblCellMar>
        </w:tblPrEx>
        <w:trPr>
          <w:cantSplit/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0FB4" w:rsidRDefault="002A0FB4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  The </w:t>
            </w:r>
            <w:r>
              <w:rPr>
                <w:rFonts w:ascii="Arial Narrow" w:hAnsi="Arial Narrow"/>
                <w:sz w:val="16"/>
                <w:lang w:val="en-CA"/>
              </w:rPr>
              <w:t xml:space="preserve">expression “qualified security” is defined in section 4 of the </w:t>
            </w:r>
            <w:r w:rsidR="00BD2A4A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Act respecting </w:t>
            </w:r>
            <w:r w:rsidR="00E04E3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international financial centres</w:t>
            </w:r>
            <w:r w:rsidR="00BD2A4A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FB4" w:rsidRPr="00BD2A4A" w:rsidRDefault="002A0FB4" w:rsidP="00BD2A4A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2A0FB4" w:rsidRPr="00BD2A4A" w:rsidRDefault="002A0FB4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BD2A4A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2A0FB4" w:rsidRPr="003324DB" w:rsidRDefault="002A0FB4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2A0FB4" w:rsidRPr="003324DB" w:rsidSect="0081525B">
      <w:footerReference w:type="default" r:id="rId8"/>
      <w:pgSz w:w="12240" w:h="15840" w:code="1"/>
      <w:pgMar w:top="851" w:right="737" w:bottom="737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CA" w:rsidRDefault="00254DCA">
      <w:r>
        <w:separator/>
      </w:r>
    </w:p>
  </w:endnote>
  <w:endnote w:type="continuationSeparator" w:id="0">
    <w:p w:rsidR="00254DCA" w:rsidRDefault="002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B4" w:rsidRPr="005C3E2E" w:rsidRDefault="002A0FB4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5C3E2E">
      <w:rPr>
        <w:rFonts w:ascii="Arial Narrow" w:hAnsi="Arial Narrow"/>
        <w:sz w:val="14"/>
        <w:lang w:val="en-CA"/>
      </w:rPr>
      <w:t>QIFT 7.14</w:t>
    </w:r>
    <w:r w:rsidR="00BD2A4A" w:rsidRPr="005C3E2E">
      <w:rPr>
        <w:rFonts w:ascii="Arial Narrow" w:hAnsi="Arial Narrow"/>
        <w:sz w:val="14"/>
        <w:lang w:val="en-CA"/>
      </w:rPr>
      <w:t xml:space="preserve"> Application for </w:t>
    </w:r>
    <w:r w:rsidRPr="005C3E2E">
      <w:rPr>
        <w:rFonts w:ascii="Arial Narrow" w:hAnsi="Arial Narrow"/>
        <w:sz w:val="14"/>
        <w:lang w:val="en-CA"/>
      </w:rPr>
      <w:t>Annual</w:t>
    </w:r>
    <w:r w:rsidR="00BD2A4A" w:rsidRPr="005C3E2E">
      <w:rPr>
        <w:rFonts w:ascii="Arial Narrow" w:hAnsi="Arial Narrow"/>
        <w:sz w:val="14"/>
        <w:lang w:val="en-CA"/>
      </w:rPr>
      <w:t xml:space="preserve"> </w:t>
    </w:r>
    <w:r w:rsidRPr="005C3E2E">
      <w:rPr>
        <w:rFonts w:ascii="Arial Narrow" w:hAnsi="Arial Narrow"/>
        <w:sz w:val="14"/>
        <w:lang w:val="en-CA"/>
      </w:rPr>
      <w:t>Certificate</w:t>
    </w:r>
    <w:r w:rsidR="00BD2A4A" w:rsidRPr="005C3E2E">
      <w:rPr>
        <w:rFonts w:ascii="Arial Narrow" w:hAnsi="Arial Narrow"/>
        <w:sz w:val="14"/>
        <w:lang w:val="en-CA"/>
      </w:rPr>
      <w:t xml:space="preserve"> </w:t>
    </w:r>
    <w:r w:rsidRPr="005C3E2E">
      <w:rPr>
        <w:rFonts w:ascii="Arial Narrow" w:hAnsi="Arial Narrow"/>
        <w:sz w:val="14"/>
        <w:lang w:val="en-CA"/>
      </w:rPr>
      <w:t>(</w:t>
    </w:r>
    <w:r w:rsidR="00E04E3F">
      <w:rPr>
        <w:rFonts w:ascii="Arial Narrow" w:hAnsi="Arial Narrow"/>
        <w:sz w:val="14"/>
        <w:lang w:val="en-CA"/>
      </w:rPr>
      <w:t>October</w:t>
    </w:r>
    <w:r w:rsidR="00BD2A4A" w:rsidRPr="005C3E2E">
      <w:rPr>
        <w:rFonts w:ascii="Arial Narrow" w:hAnsi="Arial Narrow"/>
        <w:sz w:val="14"/>
        <w:lang w:val="en-CA"/>
      </w:rPr>
      <w:t xml:space="preserve"> 2015)</w:t>
    </w:r>
    <w:r w:rsidRPr="005C3E2E">
      <w:rPr>
        <w:rFonts w:ascii="Arial Narrow" w:hAnsi="Arial Narrow"/>
        <w:sz w:val="14"/>
        <w:lang w:val="en-CA"/>
      </w:rPr>
      <w:tab/>
    </w:r>
    <w:r w:rsidRPr="005C3E2E">
      <w:rPr>
        <w:rFonts w:ascii="Arial Narrow" w:hAnsi="Arial Narrow"/>
        <w:sz w:val="14"/>
        <w:lang w:val="en-CA"/>
      </w:rPr>
      <w:tab/>
    </w:r>
    <w:r w:rsidRPr="005C3E2E">
      <w:rPr>
        <w:rFonts w:ascii="Arial Narrow" w:hAnsi="Arial Narrow"/>
        <w:snapToGrid w:val="0"/>
        <w:sz w:val="14"/>
        <w:lang w:eastAsia="fr-FR"/>
      </w:rPr>
      <w:fldChar w:fldCharType="begin"/>
    </w:r>
    <w:r w:rsidRPr="005C3E2E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5C3E2E">
      <w:rPr>
        <w:rFonts w:ascii="Arial Narrow" w:hAnsi="Arial Narrow"/>
        <w:snapToGrid w:val="0"/>
        <w:sz w:val="14"/>
        <w:lang w:eastAsia="fr-FR"/>
      </w:rPr>
      <w:fldChar w:fldCharType="separate"/>
    </w:r>
    <w:r w:rsidR="00E04E3F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5C3E2E">
      <w:rPr>
        <w:rFonts w:ascii="Arial Narrow" w:hAnsi="Arial Narrow"/>
        <w:snapToGrid w:val="0"/>
        <w:sz w:val="14"/>
        <w:lang w:eastAsia="fr-FR"/>
      </w:rPr>
      <w:fldChar w:fldCharType="end"/>
    </w:r>
    <w:r w:rsidRPr="005C3E2E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CA" w:rsidRDefault="00254DCA">
      <w:r>
        <w:separator/>
      </w:r>
    </w:p>
  </w:footnote>
  <w:footnote w:type="continuationSeparator" w:id="0">
    <w:p w:rsidR="00254DCA" w:rsidRDefault="0025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rTvUMq3WsOSLtZW/GJ23A4Tgo=" w:salt="GeaK5A9NYY8rov7yUhNA+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DB"/>
    <w:rsid w:val="000958A7"/>
    <w:rsid w:val="002361DF"/>
    <w:rsid w:val="00254DCA"/>
    <w:rsid w:val="002A0FB4"/>
    <w:rsid w:val="003324DB"/>
    <w:rsid w:val="005C3E2E"/>
    <w:rsid w:val="007B4CF8"/>
    <w:rsid w:val="0081525B"/>
    <w:rsid w:val="00BD2A4A"/>
    <w:rsid w:val="00E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815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815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7</cp:revision>
  <cp:lastPrinted>2015-08-25T14:40:00Z</cp:lastPrinted>
  <dcterms:created xsi:type="dcterms:W3CDTF">2015-08-05T19:13:00Z</dcterms:created>
  <dcterms:modified xsi:type="dcterms:W3CDTF">2015-10-05T17:26:00Z</dcterms:modified>
</cp:coreProperties>
</file>