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D" w:rsidRPr="007C5D6D" w:rsidRDefault="007C5D6D" w:rsidP="007C5D6D">
      <w:pPr>
        <w:jc w:val="right"/>
        <w:rPr>
          <w:rFonts w:ascii="Arial Narrow" w:hAnsi="Arial Narrow"/>
          <w:b/>
          <w:i/>
        </w:rPr>
      </w:pPr>
      <w:bookmarkStart w:id="0" w:name="_GoBack"/>
      <w:bookmarkEnd w:id="0"/>
      <w:r w:rsidRPr="007C5D6D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D069" wp14:editId="069A2C2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D6D" w:rsidRPr="00E06BD0" w:rsidRDefault="007C5D6D" w:rsidP="007C5D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7C5D6D" w:rsidRPr="00E06BD0" w:rsidRDefault="007C5D6D" w:rsidP="007C5D6D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7C5D6D">
        <w:rPr>
          <w:rFonts w:ascii="Arial Narrow" w:hAnsi="Arial Narrow"/>
          <w:b/>
          <w:sz w:val="28"/>
        </w:rPr>
        <w:t>APPLICATION FOR ANNUAL CERTIFICATE</w:t>
      </w:r>
    </w:p>
    <w:p w:rsidR="007C5D6D" w:rsidRPr="007C5D6D" w:rsidRDefault="007C5D6D" w:rsidP="007C5D6D">
      <w:pPr>
        <w:jc w:val="right"/>
        <w:rPr>
          <w:rFonts w:ascii="Arial Narrow" w:hAnsi="Arial Narrow"/>
          <w:i/>
          <w:sz w:val="26"/>
        </w:rPr>
      </w:pPr>
      <w:r w:rsidRPr="007C5D6D">
        <w:rPr>
          <w:rFonts w:ascii="Arial Narrow" w:hAnsi="Arial Narrow"/>
          <w:sz w:val="24"/>
        </w:rPr>
        <w:t>APPENDIX 1: SUMMARY SHEET QIFT 7.0</w:t>
      </w:r>
      <w:r>
        <w:rPr>
          <w:rFonts w:ascii="Arial Narrow" w:hAnsi="Arial Narrow"/>
          <w:sz w:val="24"/>
        </w:rPr>
        <w:t>9</w:t>
      </w:r>
    </w:p>
    <w:p w:rsidR="003D2CD5" w:rsidRDefault="003D2CD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p w:rsidR="00815739" w:rsidRDefault="00815739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3"/>
        <w:gridCol w:w="1421"/>
        <w:gridCol w:w="3379"/>
        <w:gridCol w:w="160"/>
        <w:gridCol w:w="1276"/>
        <w:gridCol w:w="283"/>
        <w:gridCol w:w="426"/>
        <w:gridCol w:w="530"/>
        <w:gridCol w:w="160"/>
        <w:gridCol w:w="47"/>
        <w:gridCol w:w="60"/>
        <w:gridCol w:w="57"/>
        <w:gridCol w:w="223"/>
        <w:gridCol w:w="854"/>
        <w:gridCol w:w="340"/>
        <w:gridCol w:w="285"/>
        <w:gridCol w:w="264"/>
        <w:gridCol w:w="162"/>
      </w:tblGrid>
      <w:tr w:rsidR="003D2CD5" w:rsidTr="00310A1A">
        <w:trPr>
          <w:cantSplit/>
          <w:trHeight w:val="23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7.09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lang w:val="en-CA"/>
              </w:rPr>
              <w:t>Execution of foreign exchange transactions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From:</w:t>
            </w:r>
          </w:p>
        </w:tc>
        <w:tc>
          <w:tcPr>
            <w:tcW w:w="123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D2CD5" w:rsidRDefault="00613E7B" w:rsidP="00613E7B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3D2CD5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4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2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D2CD5" w:rsidTr="00310A1A">
        <w:trPr>
          <w:cantSplit/>
          <w:trHeight w:val="23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5" w:rsidRDefault="003D2CD5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D2CD5" w:rsidRDefault="003D2CD5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gridSpan w:val="3"/>
            <w:tcBorders>
              <w:bottom w:val="nil"/>
            </w:tcBorders>
          </w:tcPr>
          <w:p w:rsidR="003D2CD5" w:rsidRDefault="003D2CD5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4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3D2CD5" w:rsidRDefault="003D2CD5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D2CD5" w:rsidTr="00310A1A">
        <w:trPr>
          <w:cantSplit/>
          <w:trHeight w:val="102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5" w:rsidRDefault="003D2CD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D2CD5" w:rsidRDefault="00613E7B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3D2CD5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3D2CD5" w:rsidTr="00613E7B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10A1A" w:rsidRPr="007C5D6D" w:rsidTr="00310A1A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 w:rsidP="004B3BC4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A)  If, during the </w:t>
            </w:r>
            <w:r w:rsidR="004B3BC4">
              <w:rPr>
                <w:rFonts w:ascii="Arial Narrow" w:hAnsi="Arial Narrow"/>
                <w:lang w:val="en-CA"/>
              </w:rPr>
              <w:t>taxation</w:t>
            </w:r>
            <w:r>
              <w:rPr>
                <w:rFonts w:ascii="Arial Narrow" w:hAnsi="Arial Narrow"/>
                <w:lang w:val="en-CA"/>
              </w:rPr>
              <w:t xml:space="preserve"> year covered by this application, the IFC carried out foreign exchange transactions</w:t>
            </w:r>
            <w:r w:rsidR="004B3BC4">
              <w:rPr>
                <w:rFonts w:ascii="Arial Narrow" w:hAnsi="Arial Narrow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lang w:val="en-CA"/>
              </w:rPr>
              <w:t>, check the following box: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A1A" w:rsidRDefault="00310A1A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10A1A" w:rsidRPr="007C5D6D" w:rsidTr="00310A1A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613E7B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numPr>
                <w:ilvl w:val="0"/>
                <w:numId w:val="1"/>
              </w:numPr>
              <w:spacing w:before="24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240" w:after="80"/>
              <w:ind w:left="301" w:hanging="28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B)  More specifically, indicate the foreign exchange transactions carried out by the IFC: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24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Tr="00310A1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8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D5" w:rsidRDefault="003D2CD5" w:rsidP="00613E7B">
            <w:pPr>
              <w:pStyle w:val="Champ"/>
              <w:spacing w:before="80" w:after="80"/>
              <w:ind w:left="357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Cash exchange transaction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Tr="00310A1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8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D5" w:rsidRDefault="003D2CD5" w:rsidP="00613E7B">
            <w:pPr>
              <w:pStyle w:val="Champ"/>
              <w:spacing w:before="80" w:after="80"/>
              <w:ind w:left="357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Futures contract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Tr="00310A1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8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D5" w:rsidRDefault="003D2CD5" w:rsidP="00613E7B">
            <w:pPr>
              <w:pStyle w:val="Champ"/>
              <w:spacing w:before="80" w:after="80"/>
              <w:ind w:left="357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Option contract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Tr="00310A1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8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D5" w:rsidRDefault="003D2CD5" w:rsidP="00613E7B">
            <w:pPr>
              <w:pStyle w:val="Champ"/>
              <w:spacing w:before="80" w:after="80"/>
              <w:ind w:left="357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Currency swap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Tr="00310A1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8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D5" w:rsidRDefault="003D2CD5" w:rsidP="00613E7B">
            <w:pPr>
              <w:pStyle w:val="Champ"/>
              <w:spacing w:before="80" w:after="80"/>
              <w:ind w:left="357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Other (specify)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CD5" w:rsidRDefault="003D2CD5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8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613E7B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Pr="00613E7B" w:rsidRDefault="003D2CD5" w:rsidP="00613E7B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Champ"/>
              <w:spacing w:before="240" w:after="80"/>
              <w:ind w:left="215"/>
              <w:jc w:val="both"/>
              <w:rPr>
                <w:rFonts w:ascii="Arial Narrow" w:hAnsi="Arial Narrow"/>
                <w:b/>
                <w:lang w:val="en-CA"/>
              </w:rPr>
            </w:pPr>
            <w:r w:rsidRPr="004B3BC4">
              <w:rPr>
                <w:rFonts w:ascii="Arial Narrow" w:hAnsi="Arial Narrow"/>
                <w:b/>
                <w:lang w:val="en-CA"/>
              </w:rPr>
              <w:t>If you answered “</w:t>
            </w:r>
            <w:r>
              <w:rPr>
                <w:rFonts w:ascii="Arial Narrow" w:hAnsi="Arial Narrow"/>
                <w:b/>
                <w:lang w:val="en-CA"/>
              </w:rPr>
              <w:t xml:space="preserve">Other”, </w:t>
            </w:r>
            <w:r>
              <w:rPr>
                <w:rFonts w:ascii="Arial Narrow" w:hAnsi="Arial Narrow"/>
                <w:lang w:val="en-CA"/>
              </w:rPr>
              <w:t>specify the type of foreign exchange transaction involved: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Pr="00613E7B" w:rsidRDefault="003D2CD5" w:rsidP="00613E7B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613E7B">
        <w:tblPrEx>
          <w:tblCellMar>
            <w:left w:w="69" w:type="dxa"/>
            <w:right w:w="69" w:type="dxa"/>
          </w:tblCellMar>
        </w:tblPrEx>
        <w:trPr>
          <w:cantSplit/>
          <w:trHeight w:hRule="exact" w:val="26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613E7B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24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10A1A" w:rsidTr="00310A1A">
        <w:tblPrEx>
          <w:tblCellMar>
            <w:left w:w="69" w:type="dxa"/>
            <w:right w:w="69" w:type="dxa"/>
          </w:tblCellMar>
        </w:tblPrEx>
        <w:trPr>
          <w:cantSplit/>
          <w:trHeight w:val="2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639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10A1A" w:rsidRDefault="00310A1A" w:rsidP="00310A1A">
            <w:pPr>
              <w:pStyle w:val="Champ"/>
              <w:ind w:left="318" w:hanging="311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C)  Was the </w:t>
            </w:r>
            <w:r>
              <w:rPr>
                <w:rFonts w:ascii="Arial Narrow" w:hAnsi="Arial Narrow"/>
                <w:b/>
                <w:lang w:val="en-CA"/>
              </w:rPr>
              <w:t>risk management</w:t>
            </w:r>
            <w:r>
              <w:rPr>
                <w:rFonts w:ascii="Arial Narrow" w:hAnsi="Arial Narrow"/>
                <w:lang w:val="en-CA"/>
              </w:rPr>
              <w:t xml:space="preserve"> regarding the foreign exchange transactions carried out by the IFC undertaken in Montréal?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A1A" w:rsidRDefault="00310A1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A1A" w:rsidRDefault="00310A1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10A1A" w:rsidTr="00310A1A">
        <w:tblPrEx>
          <w:tblCellMar>
            <w:left w:w="69" w:type="dxa"/>
            <w:right w:w="69" w:type="dxa"/>
          </w:tblCellMar>
        </w:tblPrEx>
        <w:trPr>
          <w:cantSplit/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356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356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rPr>
                <w:rFonts w:ascii="Arial Narrow" w:hAnsi="Arial Narrow"/>
                <w:lang w:val="en-C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A1A" w:rsidRDefault="00310A1A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rPr>
                <w:rFonts w:ascii="Arial Narrow" w:hAnsi="Arial Narrow"/>
                <w:lang w:val="en-CA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10A1A" w:rsidRDefault="00310A1A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310A1A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Pr="00613E7B" w:rsidRDefault="003D2CD5" w:rsidP="00613E7B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 w:rsidP="00310A1A">
            <w:pPr>
              <w:pStyle w:val="Champ"/>
              <w:spacing w:before="240" w:after="80"/>
              <w:ind w:left="304"/>
              <w:jc w:val="both"/>
              <w:rPr>
                <w:rFonts w:ascii="Arial Narrow" w:hAnsi="Arial Narrow"/>
                <w:b/>
                <w:lang w:val="en-CA"/>
              </w:rPr>
            </w:pPr>
            <w:r w:rsidRPr="004B3BC4">
              <w:rPr>
                <w:rFonts w:ascii="Arial Narrow" w:hAnsi="Arial Narrow"/>
                <w:b/>
                <w:lang w:val="en-CA"/>
              </w:rPr>
              <w:t>If you answered “no”</w:t>
            </w:r>
            <w:r>
              <w:rPr>
                <w:rFonts w:ascii="Arial Narrow" w:hAnsi="Arial Narrow"/>
                <w:b/>
                <w:lang w:val="en-CA"/>
              </w:rPr>
              <w:t xml:space="preserve">, </w:t>
            </w:r>
            <w:r>
              <w:rPr>
                <w:rFonts w:ascii="Arial Narrow" w:hAnsi="Arial Narrow"/>
                <w:lang w:val="en-CA"/>
              </w:rPr>
              <w:t>state where the risk management was undertaken and explain why: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Pr="00613E7B" w:rsidRDefault="003D2CD5" w:rsidP="00613E7B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613E7B">
        <w:tblPrEx>
          <w:tblCellMar>
            <w:left w:w="69" w:type="dxa"/>
            <w:right w:w="69" w:type="dxa"/>
          </w:tblCellMar>
        </w:tblPrEx>
        <w:trPr>
          <w:trHeight w:hRule="exact" w:val="26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Default="003D2CD5" w:rsidP="00613E7B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3D2CD5" w:rsidRPr="007C5D6D" w:rsidTr="00613E7B">
        <w:tblPrEx>
          <w:tblCellMar>
            <w:left w:w="69" w:type="dxa"/>
            <w:right w:w="69" w:type="dxa"/>
          </w:tblCellMar>
        </w:tblPrEx>
        <w:trPr>
          <w:cantSplit/>
          <w:trHeight w:val="1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Pr="00613E7B" w:rsidRDefault="003D2CD5" w:rsidP="00613E7B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3D2CD5" w:rsidRPr="007C5D6D" w:rsidTr="00310A1A">
        <w:tblPrEx>
          <w:tblCellMar>
            <w:left w:w="69" w:type="dxa"/>
            <w:right w:w="69" w:type="dxa"/>
          </w:tblCellMar>
        </w:tblPrEx>
        <w:trPr>
          <w:cantSplit/>
          <w:trHeight w:val="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0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2CD5" w:rsidRDefault="003D2CD5">
            <w:pPr>
              <w:pStyle w:val="Champ"/>
              <w:spacing w:before="120" w:after="120"/>
              <w:ind w:left="159" w:hanging="159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1</w:t>
            </w:r>
            <w:r w:rsidR="00310A1A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The execution of a foreign exchange transaction that consists of the purchase or sale of paper money or traveller’s cheques </w:t>
            </w:r>
            <w:r>
              <w:rPr>
                <w:rFonts w:ascii="Arial Narrow" w:hAnsi="Arial Narrow"/>
                <w:snapToGrid w:val="0"/>
                <w:color w:val="000000"/>
                <w:sz w:val="16"/>
                <w:u w:val="single"/>
                <w:lang w:val="en-CA"/>
              </w:rPr>
              <w:t>does not constitute a QIFT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CD5" w:rsidRPr="00613E7B" w:rsidRDefault="003D2CD5" w:rsidP="00613E7B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3D2CD5" w:rsidRPr="00613E7B" w:rsidRDefault="003D2CD5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613E7B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3D2CD5" w:rsidRPr="00121D86" w:rsidRDefault="003D2CD5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3D2CD5" w:rsidRPr="00121D86" w:rsidSect="00815739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3B" w:rsidRDefault="00D8653B">
      <w:r>
        <w:separator/>
      </w:r>
    </w:p>
  </w:endnote>
  <w:endnote w:type="continuationSeparator" w:id="0">
    <w:p w:rsidR="00D8653B" w:rsidRDefault="00D8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D5" w:rsidRPr="00815739" w:rsidRDefault="003D2CD5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815739">
      <w:rPr>
        <w:rFonts w:ascii="Arial Narrow" w:hAnsi="Arial Narrow"/>
        <w:sz w:val="14"/>
        <w:lang w:val="en-CA"/>
      </w:rPr>
      <w:t>Q</w:t>
    </w:r>
    <w:r w:rsidR="00613E7B" w:rsidRPr="00815739">
      <w:rPr>
        <w:rFonts w:ascii="Arial Narrow" w:hAnsi="Arial Narrow"/>
        <w:sz w:val="14"/>
        <w:lang w:val="en-CA"/>
      </w:rPr>
      <w:t xml:space="preserve">IFT 7.09 Application for </w:t>
    </w:r>
    <w:r w:rsidRPr="00815739">
      <w:rPr>
        <w:rFonts w:ascii="Arial Narrow" w:hAnsi="Arial Narrow"/>
        <w:sz w:val="14"/>
        <w:lang w:val="en-CA"/>
      </w:rPr>
      <w:t>Annual</w:t>
    </w:r>
    <w:r w:rsidR="00613E7B" w:rsidRPr="00815739">
      <w:rPr>
        <w:rFonts w:ascii="Arial Narrow" w:hAnsi="Arial Narrow"/>
        <w:sz w:val="14"/>
        <w:lang w:val="en-CA"/>
      </w:rPr>
      <w:t xml:space="preserve"> </w:t>
    </w:r>
    <w:r w:rsidRPr="00815739">
      <w:rPr>
        <w:rFonts w:ascii="Arial Narrow" w:hAnsi="Arial Narrow"/>
        <w:sz w:val="14"/>
        <w:lang w:val="en-CA"/>
      </w:rPr>
      <w:t>Certificate</w:t>
    </w:r>
    <w:r w:rsidR="00613E7B" w:rsidRPr="00815739">
      <w:rPr>
        <w:rFonts w:ascii="Arial Narrow" w:hAnsi="Arial Narrow"/>
        <w:sz w:val="14"/>
        <w:lang w:val="en-CA"/>
      </w:rPr>
      <w:t xml:space="preserve"> (</w:t>
    </w:r>
    <w:r w:rsidR="007C5D6D">
      <w:rPr>
        <w:rFonts w:ascii="Arial Narrow" w:hAnsi="Arial Narrow"/>
        <w:sz w:val="14"/>
        <w:lang w:val="en-CA"/>
      </w:rPr>
      <w:t>October</w:t>
    </w:r>
    <w:r w:rsidR="00613E7B" w:rsidRPr="00815739">
      <w:rPr>
        <w:rFonts w:ascii="Arial Narrow" w:hAnsi="Arial Narrow"/>
        <w:sz w:val="14"/>
        <w:lang w:val="en-CA"/>
      </w:rPr>
      <w:t xml:space="preserve"> 2015</w:t>
    </w:r>
    <w:r w:rsidRPr="00815739">
      <w:rPr>
        <w:rFonts w:ascii="Arial Narrow" w:hAnsi="Arial Narrow"/>
        <w:sz w:val="14"/>
        <w:lang w:val="en-CA"/>
      </w:rPr>
      <w:t>)</w:t>
    </w:r>
    <w:r w:rsidRPr="00815739">
      <w:rPr>
        <w:rFonts w:ascii="Arial Narrow" w:hAnsi="Arial Narrow"/>
        <w:sz w:val="14"/>
        <w:lang w:val="en-CA"/>
      </w:rPr>
      <w:tab/>
    </w:r>
    <w:r w:rsidRPr="00815739">
      <w:rPr>
        <w:rFonts w:ascii="Arial Narrow" w:hAnsi="Arial Narrow"/>
        <w:sz w:val="14"/>
        <w:lang w:val="en-CA"/>
      </w:rPr>
      <w:tab/>
    </w:r>
    <w:r w:rsidRPr="00815739">
      <w:rPr>
        <w:rFonts w:ascii="Arial Narrow" w:hAnsi="Arial Narrow"/>
        <w:snapToGrid w:val="0"/>
        <w:sz w:val="14"/>
        <w:lang w:eastAsia="fr-FR"/>
      </w:rPr>
      <w:fldChar w:fldCharType="begin"/>
    </w:r>
    <w:r w:rsidRPr="00815739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815739">
      <w:rPr>
        <w:rFonts w:ascii="Arial Narrow" w:hAnsi="Arial Narrow"/>
        <w:snapToGrid w:val="0"/>
        <w:sz w:val="14"/>
        <w:lang w:eastAsia="fr-FR"/>
      </w:rPr>
      <w:fldChar w:fldCharType="separate"/>
    </w:r>
    <w:r w:rsidR="007C5D6D">
      <w:rPr>
        <w:rFonts w:ascii="Arial Narrow" w:hAnsi="Arial Narrow"/>
        <w:noProof/>
        <w:snapToGrid w:val="0"/>
        <w:sz w:val="14"/>
        <w:lang w:val="en-CA" w:eastAsia="fr-FR"/>
      </w:rPr>
      <w:t>1</w:t>
    </w:r>
    <w:r w:rsidRPr="00815739">
      <w:rPr>
        <w:rFonts w:ascii="Arial Narrow" w:hAnsi="Arial Narrow"/>
        <w:snapToGrid w:val="0"/>
        <w:sz w:val="14"/>
        <w:lang w:eastAsia="fr-FR"/>
      </w:rPr>
      <w:fldChar w:fldCharType="end"/>
    </w:r>
    <w:r w:rsidRPr="00815739">
      <w:rPr>
        <w:rFonts w:ascii="Arial Narrow" w:hAnsi="Arial Narrow"/>
        <w:snapToGrid w:val="0"/>
        <w:sz w:val="14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3B" w:rsidRDefault="00D8653B">
      <w:r>
        <w:separator/>
      </w:r>
    </w:p>
  </w:footnote>
  <w:footnote w:type="continuationSeparator" w:id="0">
    <w:p w:rsidR="00D8653B" w:rsidRDefault="00D8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">
    <w:nsid w:val="6E9C1C2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qaSYeAAbc7EjpmGlj4ALgOryWs=" w:salt="NOEOJN+goeiKHw4HyigsN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6"/>
    <w:rsid w:val="000E1CDF"/>
    <w:rsid w:val="00121D86"/>
    <w:rsid w:val="00310A1A"/>
    <w:rsid w:val="003D2CD5"/>
    <w:rsid w:val="004B3BC4"/>
    <w:rsid w:val="00613E7B"/>
    <w:rsid w:val="007C5D6D"/>
    <w:rsid w:val="00815739"/>
    <w:rsid w:val="00C52413"/>
    <w:rsid w:val="00D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4B3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4B3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6</cp:revision>
  <cp:lastPrinted>2015-08-21T18:23:00Z</cp:lastPrinted>
  <dcterms:created xsi:type="dcterms:W3CDTF">2015-07-31T19:09:00Z</dcterms:created>
  <dcterms:modified xsi:type="dcterms:W3CDTF">2015-10-05T17:16:00Z</dcterms:modified>
</cp:coreProperties>
</file>