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 w:type="dxa"/>
        <w:tblLayout w:type="fixed"/>
        <w:tblCellMar>
          <w:left w:w="70" w:type="dxa"/>
          <w:right w:w="70" w:type="dxa"/>
        </w:tblCellMar>
        <w:tblLook w:val="0000" w:firstRow="0" w:lastRow="0" w:firstColumn="0" w:lastColumn="0" w:noHBand="0" w:noVBand="0"/>
      </w:tblPr>
      <w:tblGrid>
        <w:gridCol w:w="2835"/>
        <w:gridCol w:w="8080"/>
      </w:tblGrid>
      <w:tr w:rsidR="004B2A54" w:rsidRPr="0073045C" w14:paraId="29CED581" w14:textId="77777777" w:rsidTr="004A304A">
        <w:trPr>
          <w:cantSplit/>
          <w:trHeight w:val="758"/>
        </w:trPr>
        <w:tc>
          <w:tcPr>
            <w:tcW w:w="2835" w:type="dxa"/>
            <w:vMerge w:val="restart"/>
          </w:tcPr>
          <w:p w14:paraId="53A985A7" w14:textId="77777777" w:rsidR="004B2A54" w:rsidRPr="0073045C" w:rsidRDefault="004B2A54" w:rsidP="008664B5">
            <w:pPr>
              <w:ind w:left="-70"/>
              <w:rPr>
                <w:rFonts w:ascii="Arial Narrow" w:hAnsi="Arial Narrow"/>
              </w:rPr>
            </w:pPr>
            <w:bookmarkStart w:id="0" w:name="_Toc433191983"/>
            <w:bookmarkStart w:id="1" w:name="_GoBack"/>
            <w:bookmarkEnd w:id="1"/>
            <w:r w:rsidRPr="003E50B2">
              <w:rPr>
                <w:rFonts w:ascii="Chaloult_Cond" w:hAnsi="Chaloult_Cond"/>
                <w:noProof/>
                <w:lang w:eastAsia="fr-CA"/>
              </w:rPr>
              <w:drawing>
                <wp:anchor distT="0" distB="0" distL="114300" distR="114300" simplePos="0" relativeHeight="251659264" behindDoc="0" locked="0" layoutInCell="1" allowOverlap="1" wp14:anchorId="75911C4E" wp14:editId="5AF7D951">
                  <wp:simplePos x="0" y="0"/>
                  <wp:positionH relativeFrom="column">
                    <wp:posOffset>-33296</wp:posOffset>
                  </wp:positionH>
                  <wp:positionV relativeFrom="paragraph">
                    <wp:posOffset>61595</wp:posOffset>
                  </wp:positionV>
                  <wp:extent cx="1755913" cy="57605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Qin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86"/>
                          <a:stretch/>
                        </pic:blipFill>
                        <pic:spPr bwMode="auto">
                          <a:xfrm>
                            <a:off x="0" y="0"/>
                            <a:ext cx="1755913" cy="576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80" w:type="dxa"/>
            <w:shd w:val="clear" w:color="auto" w:fill="000000"/>
            <w:vAlign w:val="center"/>
          </w:tcPr>
          <w:p w14:paraId="2979340E" w14:textId="028E8E1D" w:rsidR="004B2A54" w:rsidRPr="003E50B2" w:rsidRDefault="004B2A54" w:rsidP="00B410E2">
            <w:pPr>
              <w:pStyle w:val="Titre1"/>
              <w:tabs>
                <w:tab w:val="right" w:pos="7792"/>
              </w:tabs>
              <w:rPr>
                <w:rFonts w:ascii="Chaloult_Cond_Demi_Gras" w:hAnsi="Chaloult_Cond_Demi_Gras"/>
                <w:b w:val="0"/>
                <w:bCs/>
                <w:sz w:val="28"/>
                <w:szCs w:val="28"/>
              </w:rPr>
            </w:pPr>
            <w:r w:rsidRPr="003E50B2">
              <w:rPr>
                <w:rFonts w:ascii="Chaloult_Cond_Demi_Gras" w:hAnsi="Chaloult_Cond_Demi_Gras"/>
                <w:b w:val="0"/>
                <w:bCs/>
                <w:sz w:val="28"/>
                <w:szCs w:val="28"/>
              </w:rPr>
              <w:t xml:space="preserve">Programme de rabais d’électricité </w:t>
            </w:r>
            <w:r>
              <w:rPr>
                <w:rFonts w:ascii="Chaloult_Cond_Demi_Gras" w:hAnsi="Chaloult_Cond_Demi_Gras"/>
                <w:b w:val="0"/>
                <w:bCs/>
                <w:sz w:val="28"/>
                <w:szCs w:val="28"/>
              </w:rPr>
              <w:br/>
            </w:r>
            <w:r w:rsidRPr="003E50B2">
              <w:rPr>
                <w:rFonts w:ascii="Chaloult_Cond_Demi_Gras" w:hAnsi="Chaloult_Cond_Demi_Gras"/>
                <w:b w:val="0"/>
                <w:bCs/>
                <w:sz w:val="28"/>
                <w:szCs w:val="28"/>
              </w:rPr>
              <w:t>applicable aux consommateurs</w:t>
            </w:r>
            <w:r>
              <w:rPr>
                <w:rFonts w:ascii="Chaloult_Cond_Demi_Gras" w:hAnsi="Chaloult_Cond_Demi_Gras"/>
                <w:b w:val="0"/>
                <w:bCs/>
                <w:sz w:val="28"/>
                <w:szCs w:val="28"/>
              </w:rPr>
              <w:t xml:space="preserve"> </w:t>
            </w:r>
            <w:r w:rsidR="00B410E2">
              <w:rPr>
                <w:rFonts w:ascii="Chaloult_Cond_Demi_Gras" w:hAnsi="Chaloult_Cond_Demi_Gras"/>
                <w:b w:val="0"/>
                <w:bCs/>
                <w:sz w:val="28"/>
                <w:szCs w:val="28"/>
              </w:rPr>
              <w:t>de grande puissance desservis par les réseaux autonomes</w:t>
            </w:r>
            <w:r w:rsidRPr="003E50B2">
              <w:rPr>
                <w:rFonts w:ascii="Chaloult_Cond_Demi_Gras" w:hAnsi="Chaloult_Cond_Demi_Gras"/>
                <w:b w:val="0"/>
                <w:bCs/>
                <w:sz w:val="28"/>
                <w:szCs w:val="28"/>
              </w:rPr>
              <w:t xml:space="preserve"> </w:t>
            </w:r>
          </w:p>
        </w:tc>
      </w:tr>
      <w:tr w:rsidR="00F176F0" w:rsidRPr="0073045C" w14:paraId="41CDA260" w14:textId="77777777" w:rsidTr="00496D77">
        <w:trPr>
          <w:cantSplit/>
          <w:trHeight w:val="156"/>
        </w:trPr>
        <w:tc>
          <w:tcPr>
            <w:tcW w:w="2835" w:type="dxa"/>
            <w:vMerge/>
          </w:tcPr>
          <w:p w14:paraId="7EE17639" w14:textId="77777777" w:rsidR="00F176F0" w:rsidRPr="0073045C" w:rsidRDefault="00F176F0" w:rsidP="008664B5">
            <w:pPr>
              <w:rPr>
                <w:rFonts w:ascii="Arial Narrow" w:hAnsi="Arial Narrow"/>
              </w:rPr>
            </w:pPr>
          </w:p>
        </w:tc>
        <w:tc>
          <w:tcPr>
            <w:tcW w:w="8080" w:type="dxa"/>
            <w:vAlign w:val="bottom"/>
          </w:tcPr>
          <w:p w14:paraId="2A816A09" w14:textId="59950359" w:rsidR="00F176F0" w:rsidRPr="004A304A" w:rsidRDefault="00F176F0" w:rsidP="004A304A">
            <w:pPr>
              <w:spacing w:before="120" w:after="120"/>
              <w:jc w:val="right"/>
              <w:rPr>
                <w:rFonts w:ascii="Arial Narrow" w:hAnsi="Arial Narrow"/>
                <w:b/>
                <w:sz w:val="12"/>
              </w:rPr>
            </w:pPr>
          </w:p>
        </w:tc>
      </w:tr>
      <w:tr w:rsidR="004B2A54" w:rsidRPr="0073045C" w14:paraId="323D5275" w14:textId="77777777" w:rsidTr="004A304A">
        <w:tc>
          <w:tcPr>
            <w:tcW w:w="2835" w:type="dxa"/>
          </w:tcPr>
          <w:p w14:paraId="08DB252E" w14:textId="77777777" w:rsidR="004B2A54" w:rsidRPr="0073045C" w:rsidRDefault="004B2A54" w:rsidP="008664B5">
            <w:pPr>
              <w:rPr>
                <w:rFonts w:ascii="Arial Narrow" w:hAnsi="Arial Narrow"/>
                <w:sz w:val="16"/>
              </w:rPr>
            </w:pPr>
          </w:p>
        </w:tc>
        <w:tc>
          <w:tcPr>
            <w:tcW w:w="8080" w:type="dxa"/>
          </w:tcPr>
          <w:p w14:paraId="5A2E0331" w14:textId="3CF9A2C7" w:rsidR="004B2A54" w:rsidRPr="00A21BC1" w:rsidRDefault="00B36AF2" w:rsidP="00B36AF2">
            <w:pPr>
              <w:ind w:left="-70"/>
              <w:rPr>
                <w:rFonts w:ascii="Chaloult_Cond_Demi_Gras" w:hAnsi="Chaloult_Cond_Demi_Gras"/>
                <w:bCs/>
                <w:sz w:val="20"/>
                <w:u w:val="single"/>
              </w:rPr>
            </w:pPr>
            <w:r w:rsidRPr="00A21BC1">
              <w:rPr>
                <w:rFonts w:ascii="Chaloult_Cond_Demi_Gras" w:hAnsi="Chaloult_Cond_Demi_Gras"/>
                <w:bCs/>
                <w:sz w:val="24"/>
                <w:u w:val="single"/>
              </w:rPr>
              <w:t>B</w:t>
            </w:r>
            <w:r w:rsidR="004B2A54" w:rsidRPr="00A21BC1">
              <w:rPr>
                <w:rFonts w:ascii="Chaloult_Cond_Demi_Gras" w:hAnsi="Chaloult_Cond_Demi_Gras"/>
                <w:bCs/>
                <w:sz w:val="24"/>
                <w:u w:val="single"/>
              </w:rPr>
              <w:t xml:space="preserve">onification </w:t>
            </w:r>
            <w:r w:rsidR="00874FF7" w:rsidRPr="00A21BC1">
              <w:rPr>
                <w:rFonts w:ascii="Chaloult_Cond_Demi_Gras" w:hAnsi="Chaloult_Cond_Demi_Gras"/>
                <w:bCs/>
                <w:sz w:val="24"/>
                <w:u w:val="single"/>
              </w:rPr>
              <w:t>pour</w:t>
            </w:r>
            <w:r w:rsidR="004B2A54" w:rsidRPr="00A21BC1">
              <w:rPr>
                <w:rFonts w:ascii="Chaloult_Cond_Demi_Gras" w:hAnsi="Chaloult_Cond_Demi_Gras"/>
                <w:bCs/>
                <w:sz w:val="24"/>
                <w:u w:val="single"/>
              </w:rPr>
              <w:t xml:space="preserve"> la réduction de l’intensité des émissions de gaz à effet de serre</w:t>
            </w:r>
            <w:r w:rsidR="001021E0">
              <w:rPr>
                <w:rFonts w:ascii="Chaloult_Cond_Demi_Gras" w:hAnsi="Chaloult_Cond_Demi_Gras"/>
                <w:bCs/>
                <w:sz w:val="24"/>
                <w:u w:val="single"/>
              </w:rPr>
              <w:t> </w:t>
            </w:r>
            <w:r w:rsidR="00AC1545">
              <w:rPr>
                <w:rFonts w:ascii="Chaloult_Cond_Demi_Gras" w:hAnsi="Chaloult_Cond_Demi_Gras"/>
                <w:bCs/>
                <w:sz w:val="24"/>
                <w:u w:val="single"/>
              </w:rPr>
              <w:t>(GES)</w:t>
            </w:r>
          </w:p>
        </w:tc>
      </w:tr>
      <w:tr w:rsidR="00811D46" w:rsidRPr="0073045C" w14:paraId="08CAA856" w14:textId="77777777" w:rsidTr="0081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140"/>
        </w:trPr>
        <w:tc>
          <w:tcPr>
            <w:tcW w:w="10915" w:type="dxa"/>
            <w:gridSpan w:val="2"/>
            <w:tcBorders>
              <w:top w:val="single" w:sz="8" w:space="0" w:color="auto"/>
              <w:left w:val="single" w:sz="8" w:space="0" w:color="auto"/>
              <w:bottom w:val="nil"/>
              <w:right w:val="single" w:sz="8" w:space="0" w:color="auto"/>
            </w:tcBorders>
            <w:shd w:val="clear" w:color="auto" w:fill="000000"/>
            <w:vAlign w:val="center"/>
          </w:tcPr>
          <w:p w14:paraId="2FE1E994" w14:textId="77777777" w:rsidR="00811D46" w:rsidRPr="00C301DB" w:rsidRDefault="00811D46" w:rsidP="008664B5">
            <w:pPr>
              <w:pStyle w:val="Titresectiontbl"/>
              <w:spacing w:before="80" w:after="80"/>
              <w:rPr>
                <w:rFonts w:ascii="Arial Narrow" w:hAnsi="Arial Narrow"/>
                <w:b w:val="0"/>
                <w:sz w:val="22"/>
              </w:rPr>
            </w:pPr>
            <w:r w:rsidRPr="00C301DB">
              <w:rPr>
                <w:rFonts w:ascii="Arial Narrow" w:hAnsi="Arial Narrow"/>
                <w:b w:val="0"/>
                <w:sz w:val="22"/>
              </w:rPr>
              <w:t xml:space="preserve">Avis au demandeur </w:t>
            </w:r>
          </w:p>
        </w:tc>
      </w:tr>
      <w:tr w:rsidR="00811D46" w:rsidRPr="0073045C" w14:paraId="6554AED5" w14:textId="77777777" w:rsidTr="00811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2"/>
          </w:tcPr>
          <w:p w14:paraId="61A8AF5A" w14:textId="0CB2EC23" w:rsidR="00811D46" w:rsidRPr="0073045C" w:rsidRDefault="00811D46" w:rsidP="00AB26EF">
            <w:pPr>
              <w:pStyle w:val="Corpsdetexte2"/>
              <w:spacing w:before="0" w:after="80"/>
              <w:rPr>
                <w:rFonts w:ascii="Arial Narrow" w:hAnsi="Arial Narrow"/>
                <w:color w:val="auto"/>
              </w:rPr>
            </w:pPr>
            <w:bookmarkStart w:id="2" w:name="OLE_LINK1"/>
            <w:bookmarkStart w:id="3" w:name="OLE_LINK2"/>
            <w:r w:rsidRPr="0073045C">
              <w:rPr>
                <w:rFonts w:ascii="Arial Narrow" w:hAnsi="Arial Narrow"/>
              </w:rPr>
              <w:t>Les renseignements que vous fournissez à l’aide de ce formulaire sont recueillis par le ministère des Finance</w:t>
            </w:r>
            <w:r>
              <w:rPr>
                <w:rFonts w:ascii="Arial Narrow" w:hAnsi="Arial Narrow"/>
              </w:rPr>
              <w:t>s </w:t>
            </w:r>
            <w:r w:rsidRPr="0073045C">
              <w:rPr>
                <w:rFonts w:ascii="Arial Narrow" w:hAnsi="Arial Narrow"/>
              </w:rPr>
              <w:t>(MFQ) et</w:t>
            </w:r>
            <w:r w:rsidRPr="0073045C">
              <w:rPr>
                <w:rFonts w:ascii="Arial Narrow" w:hAnsi="Arial Narrow"/>
                <w:color w:val="auto"/>
              </w:rPr>
              <w:t xml:space="preserve"> servent à vérifier l’admissibilité de </w:t>
            </w:r>
            <w:r>
              <w:rPr>
                <w:rFonts w:ascii="Arial Narrow" w:hAnsi="Arial Narrow"/>
                <w:color w:val="auto"/>
              </w:rPr>
              <w:t xml:space="preserve">vos </w:t>
            </w:r>
            <w:r w:rsidRPr="00D40069">
              <w:rPr>
                <w:rFonts w:ascii="Arial Narrow" w:hAnsi="Arial Narrow"/>
                <w:color w:val="auto"/>
              </w:rPr>
              <w:t>projet</w:t>
            </w:r>
            <w:r>
              <w:rPr>
                <w:rFonts w:ascii="Arial Narrow" w:hAnsi="Arial Narrow"/>
                <w:color w:val="auto"/>
              </w:rPr>
              <w:t>s d’investissement à la bonification du Programme de rabais d’électricité applicable aux consommateurs</w:t>
            </w:r>
            <w:r w:rsidR="00AD74D8">
              <w:rPr>
                <w:rFonts w:ascii="Arial Narrow" w:hAnsi="Arial Narrow"/>
                <w:color w:val="auto"/>
              </w:rPr>
              <w:t xml:space="preserve"> </w:t>
            </w:r>
            <w:r w:rsidR="00D630A2">
              <w:rPr>
                <w:rFonts w:ascii="Arial Narrow" w:hAnsi="Arial Narrow"/>
                <w:color w:val="auto"/>
              </w:rPr>
              <w:t>de grande puissance desservis par les réseaux autonomes</w:t>
            </w:r>
            <w:r w:rsidRPr="00D40069">
              <w:rPr>
                <w:rFonts w:ascii="Arial Narrow" w:hAnsi="Arial Narrow"/>
                <w:color w:val="auto"/>
              </w:rPr>
              <w:t>. À cette fin, la</w:t>
            </w:r>
            <w:r w:rsidRPr="0073045C">
              <w:rPr>
                <w:rFonts w:ascii="Arial Narrow" w:hAnsi="Arial Narrow"/>
                <w:color w:val="auto"/>
              </w:rPr>
              <w:t xml:space="preserve"> production des renseignements demandés est obligatoire et le défaut de produire ces renseignements peut entra</w:t>
            </w:r>
            <w:r>
              <w:rPr>
                <w:rFonts w:ascii="Arial Narrow" w:hAnsi="Arial Narrow"/>
                <w:color w:val="auto"/>
              </w:rPr>
              <w:t xml:space="preserve">îner le rejet de votre demande pour la bonification. </w:t>
            </w:r>
          </w:p>
          <w:p w14:paraId="4820D023" w14:textId="2411EB8D" w:rsidR="00610414" w:rsidRDefault="00610414" w:rsidP="00AB26EF">
            <w:pPr>
              <w:pStyle w:val="Corpsdetexte"/>
              <w:tabs>
                <w:tab w:val="left" w:pos="10562"/>
              </w:tabs>
              <w:spacing w:after="120"/>
              <w:rPr>
                <w:rFonts w:ascii="Arial Narrow" w:eastAsia="Calibri" w:hAnsi="Arial Narrow"/>
                <w:sz w:val="20"/>
                <w:szCs w:val="22"/>
                <w:lang w:eastAsia="en-US"/>
              </w:rPr>
            </w:pPr>
            <w:r w:rsidRPr="00354348">
              <w:rPr>
                <w:rFonts w:ascii="Arial Narrow" w:hAnsi="Arial Narrow"/>
                <w:sz w:val="20"/>
              </w:rPr>
              <w:t>Ces renseignements sont traités de manière confidentielle</w:t>
            </w:r>
            <w:r w:rsidR="001021E0">
              <w:rPr>
                <w:rFonts w:ascii="Arial Narrow" w:hAnsi="Arial Narrow"/>
                <w:sz w:val="20"/>
              </w:rPr>
              <w:t>,</w:t>
            </w:r>
            <w:r w:rsidRPr="00354348">
              <w:rPr>
                <w:rFonts w:ascii="Arial Narrow" w:hAnsi="Arial Narrow"/>
                <w:sz w:val="20"/>
              </w:rPr>
              <w:t xml:space="preserve"> et les communications seront effectuées conformément à la Loi sur l’accès aux documents des organismes publics et sur la protection des renseignements personnels (RLRQ, chapitre A-2.1).</w:t>
            </w:r>
          </w:p>
          <w:p w14:paraId="484DA235" w14:textId="4FE687C8" w:rsidR="00D00BE5" w:rsidRPr="005C1D75" w:rsidRDefault="00811D46" w:rsidP="00FE754D">
            <w:pPr>
              <w:pStyle w:val="Corpsdetexte"/>
              <w:tabs>
                <w:tab w:val="left" w:pos="10562"/>
              </w:tabs>
              <w:spacing w:before="120" w:after="120"/>
              <w:rPr>
                <w:rFonts w:ascii="Arial Narrow" w:hAnsi="Arial Narrow"/>
                <w:sz w:val="20"/>
              </w:rPr>
            </w:pPr>
            <w:r w:rsidRPr="0073045C">
              <w:rPr>
                <w:rFonts w:ascii="Arial Narrow" w:hAnsi="Arial Narrow"/>
                <w:sz w:val="20"/>
              </w:rPr>
              <w:t>L</w:t>
            </w:r>
            <w:r>
              <w:rPr>
                <w:rFonts w:ascii="Arial Narrow" w:hAnsi="Arial Narrow"/>
                <w:sz w:val="20"/>
              </w:rPr>
              <w:t xml:space="preserve">e consommateur d’électricité </w:t>
            </w:r>
            <w:r w:rsidR="00D630A2">
              <w:rPr>
                <w:rFonts w:ascii="Arial Narrow" w:hAnsi="Arial Narrow"/>
                <w:sz w:val="20"/>
              </w:rPr>
              <w:t>ayant un abonnement annuel dont la puissance disponible est d’au moins 5 000 kilovoltampères</w:t>
            </w:r>
            <w:r>
              <w:rPr>
                <w:rFonts w:ascii="Arial Narrow" w:hAnsi="Arial Narrow"/>
                <w:sz w:val="20"/>
              </w:rPr>
              <w:t xml:space="preserve"> ou le groupe, </w:t>
            </w:r>
            <w:r w:rsidR="00FE754D">
              <w:rPr>
                <w:rFonts w:ascii="Arial Narrow" w:hAnsi="Arial Narrow"/>
                <w:sz w:val="20"/>
              </w:rPr>
              <w:t>comme</w:t>
            </w:r>
            <w:r>
              <w:rPr>
                <w:rFonts w:ascii="Arial Narrow" w:hAnsi="Arial Narrow"/>
                <w:sz w:val="20"/>
              </w:rPr>
              <w:t xml:space="preserve"> défini dans le programme, </w:t>
            </w:r>
            <w:r w:rsidRPr="0073045C">
              <w:rPr>
                <w:rFonts w:ascii="Arial Narrow" w:hAnsi="Arial Narrow"/>
                <w:sz w:val="20"/>
              </w:rPr>
              <w:t xml:space="preserve">qui fait </w:t>
            </w:r>
            <w:r>
              <w:rPr>
                <w:rFonts w:ascii="Arial Narrow" w:hAnsi="Arial Narrow"/>
                <w:sz w:val="20"/>
              </w:rPr>
              <w:t>une</w:t>
            </w:r>
            <w:r w:rsidRPr="0073045C">
              <w:rPr>
                <w:rFonts w:ascii="Arial Narrow" w:hAnsi="Arial Narrow"/>
                <w:sz w:val="20"/>
              </w:rPr>
              <w:t xml:space="preserve"> demande </w:t>
            </w:r>
            <w:r>
              <w:rPr>
                <w:rFonts w:ascii="Arial Narrow" w:hAnsi="Arial Narrow"/>
                <w:sz w:val="20"/>
              </w:rPr>
              <w:t xml:space="preserve">à l’égard </w:t>
            </w:r>
            <w:r w:rsidR="00725548">
              <w:rPr>
                <w:rFonts w:ascii="Arial Narrow" w:hAnsi="Arial Narrow"/>
                <w:sz w:val="20"/>
              </w:rPr>
              <w:t>de la bonification du programme de rabais d’électricité</w:t>
            </w:r>
            <w:r>
              <w:rPr>
                <w:rFonts w:ascii="Arial Narrow" w:hAnsi="Arial Narrow"/>
                <w:sz w:val="20"/>
              </w:rPr>
              <w:t xml:space="preserve"> </w:t>
            </w:r>
            <w:r w:rsidRPr="0073045C">
              <w:rPr>
                <w:rFonts w:ascii="Arial Narrow" w:hAnsi="Arial Narrow"/>
                <w:sz w:val="20"/>
              </w:rPr>
              <w:t>doit aviser le MFQ par écrit</w:t>
            </w:r>
            <w:r>
              <w:rPr>
                <w:rFonts w:ascii="Arial Narrow" w:hAnsi="Arial Narrow"/>
                <w:sz w:val="20"/>
              </w:rPr>
              <w:t xml:space="preserve"> </w:t>
            </w:r>
            <w:r w:rsidRPr="0073045C">
              <w:rPr>
                <w:rFonts w:ascii="Arial Narrow" w:hAnsi="Arial Narrow"/>
                <w:sz w:val="20"/>
              </w:rPr>
              <w:t>de tout changement important quant aux renseignements fournis</w:t>
            </w:r>
            <w:r>
              <w:rPr>
                <w:rFonts w:ascii="Arial Narrow" w:hAnsi="Arial Narrow"/>
                <w:sz w:val="20"/>
              </w:rPr>
              <w:t>, dans les meilleurs délais</w:t>
            </w:r>
            <w:r w:rsidRPr="0073045C">
              <w:rPr>
                <w:rFonts w:ascii="Arial Narrow" w:hAnsi="Arial Narrow"/>
                <w:sz w:val="20"/>
              </w:rPr>
              <w:t>.</w:t>
            </w:r>
            <w:bookmarkEnd w:id="2"/>
            <w:bookmarkEnd w:id="3"/>
          </w:p>
        </w:tc>
      </w:tr>
      <w:tr w:rsidR="00811D46" w:rsidRPr="0073045C" w14:paraId="4EAAD413" w14:textId="77777777" w:rsidTr="008664B5">
        <w:trPr>
          <w:trHeight w:val="345"/>
        </w:trPr>
        <w:tc>
          <w:tcPr>
            <w:tcW w:w="10915" w:type="dxa"/>
            <w:gridSpan w:val="2"/>
            <w:tcBorders>
              <w:top w:val="single" w:sz="8" w:space="0" w:color="auto"/>
              <w:left w:val="single" w:sz="8" w:space="0" w:color="auto"/>
              <w:bottom w:val="single" w:sz="8" w:space="0" w:color="auto"/>
              <w:right w:val="single" w:sz="8" w:space="0" w:color="auto"/>
            </w:tcBorders>
            <w:shd w:val="clear" w:color="auto" w:fill="000000"/>
            <w:vAlign w:val="bottom"/>
          </w:tcPr>
          <w:p w14:paraId="5270DBBD" w14:textId="642AD5FD" w:rsidR="00811D46" w:rsidRPr="00175ADA" w:rsidRDefault="00811D46" w:rsidP="00611E77">
            <w:pPr>
              <w:pStyle w:val="Titresectiontbl"/>
              <w:spacing w:before="80" w:after="80"/>
              <w:rPr>
                <w:rFonts w:ascii="Arial Narrow" w:hAnsi="Arial Narrow" w:cs="Arial"/>
                <w:szCs w:val="22"/>
                <w:lang w:eastAsia="fr-CA"/>
              </w:rPr>
            </w:pPr>
            <w:r w:rsidRPr="000271B7">
              <w:rPr>
                <w:rFonts w:ascii="Arial Narrow" w:hAnsi="Arial Narrow"/>
                <w:sz w:val="24"/>
              </w:rPr>
              <w:t>Sect</w:t>
            </w:r>
            <w:r w:rsidRPr="00805032">
              <w:rPr>
                <w:rFonts w:ascii="Arial Narrow" w:hAnsi="Arial Narrow"/>
                <w:sz w:val="24"/>
                <w:szCs w:val="24"/>
              </w:rPr>
              <w:t>ion 1 : Description d</w:t>
            </w:r>
            <w:r w:rsidR="00611E77" w:rsidRPr="00805032">
              <w:rPr>
                <w:rFonts w:ascii="Arial Narrow" w:hAnsi="Arial Narrow"/>
                <w:sz w:val="24"/>
                <w:szCs w:val="24"/>
              </w:rPr>
              <w:t>es</w:t>
            </w:r>
            <w:r w:rsidRPr="00805032">
              <w:rPr>
                <w:rFonts w:ascii="Arial Narrow" w:hAnsi="Arial Narrow"/>
                <w:sz w:val="24"/>
                <w:szCs w:val="24"/>
              </w:rPr>
              <w:t xml:space="preserve"> </w:t>
            </w:r>
            <w:r w:rsidRPr="000271B7">
              <w:rPr>
                <w:rFonts w:ascii="Arial Narrow" w:hAnsi="Arial Narrow"/>
                <w:sz w:val="24"/>
              </w:rPr>
              <w:t>projet</w:t>
            </w:r>
            <w:r w:rsidR="00611E77">
              <w:rPr>
                <w:rFonts w:ascii="Arial Narrow" w:hAnsi="Arial Narrow"/>
                <w:sz w:val="24"/>
              </w:rPr>
              <w:t>s</w:t>
            </w:r>
            <w:r w:rsidRPr="000271B7">
              <w:rPr>
                <w:rFonts w:ascii="Arial Narrow" w:hAnsi="Arial Narrow"/>
                <w:sz w:val="24"/>
              </w:rPr>
              <w:t xml:space="preserve"> </w:t>
            </w:r>
          </w:p>
        </w:tc>
      </w:tr>
      <w:tr w:rsidR="00927F16" w:rsidRPr="009F09EA" w14:paraId="7A578659" w14:textId="77777777" w:rsidTr="00CA3B8A">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5A1153" w14:textId="7A461129" w:rsidR="00927F16" w:rsidRPr="00D43B71" w:rsidRDefault="00D43B71" w:rsidP="00FE754D">
            <w:pPr>
              <w:pStyle w:val="Titre2"/>
              <w:keepLines w:val="0"/>
              <w:spacing w:before="120"/>
              <w:jc w:val="both"/>
              <w:rPr>
                <w:rFonts w:ascii="Arial Narrow" w:eastAsia="Times New Roman" w:hAnsi="Arial Narrow" w:cs="Arial"/>
                <w:b w:val="0"/>
                <w:sz w:val="20"/>
                <w:szCs w:val="20"/>
                <w:lang w:eastAsia="fr-CA"/>
              </w:rPr>
            </w:pPr>
            <w:r>
              <w:rPr>
                <w:rFonts w:ascii="Arial Narrow" w:eastAsia="Times New Roman" w:hAnsi="Arial Narrow" w:cs="Arial"/>
                <w:b w:val="0"/>
                <w:sz w:val="20"/>
                <w:szCs w:val="20"/>
                <w:lang w:eastAsia="fr-CA"/>
              </w:rPr>
              <w:t>Transmettez un document qui permettra de répondre aux demandes s</w:t>
            </w:r>
            <w:r w:rsidR="00FD1AC8">
              <w:rPr>
                <w:rFonts w:ascii="Arial Narrow" w:eastAsia="Times New Roman" w:hAnsi="Arial Narrow" w:cs="Arial"/>
                <w:b w:val="0"/>
                <w:sz w:val="20"/>
                <w:szCs w:val="20"/>
                <w:lang w:eastAsia="fr-CA"/>
              </w:rPr>
              <w:t>u</w:t>
            </w:r>
            <w:r w:rsidR="00862311">
              <w:rPr>
                <w:rFonts w:ascii="Arial Narrow" w:eastAsia="Times New Roman" w:hAnsi="Arial Narrow" w:cs="Arial"/>
                <w:b w:val="0"/>
                <w:sz w:val="20"/>
                <w:szCs w:val="20"/>
                <w:lang w:eastAsia="fr-CA"/>
              </w:rPr>
              <w:t>ivantes. Veuillez prendre not</w:t>
            </w:r>
            <w:r>
              <w:rPr>
                <w:rFonts w:ascii="Arial Narrow" w:eastAsia="Times New Roman" w:hAnsi="Arial Narrow" w:cs="Arial"/>
                <w:b w:val="0"/>
                <w:sz w:val="20"/>
                <w:szCs w:val="20"/>
                <w:lang w:eastAsia="fr-CA"/>
              </w:rPr>
              <w:t>e que les renseignements qui sont déjà présentés dans les documents de soutien pour le formulaire de demande d’admissibilité à l’égard de projets d’investissement n</w:t>
            </w:r>
            <w:r w:rsidR="000B08A7">
              <w:rPr>
                <w:rFonts w:ascii="Arial Narrow" w:eastAsia="Times New Roman" w:hAnsi="Arial Narrow" w:cs="Arial"/>
                <w:b w:val="0"/>
                <w:sz w:val="20"/>
                <w:szCs w:val="20"/>
                <w:lang w:eastAsia="fr-CA"/>
              </w:rPr>
              <w:t>e devront pas</w:t>
            </w:r>
            <w:r>
              <w:rPr>
                <w:rFonts w:ascii="Arial Narrow" w:eastAsia="Times New Roman" w:hAnsi="Arial Narrow" w:cs="Arial"/>
                <w:b w:val="0"/>
                <w:sz w:val="20"/>
                <w:szCs w:val="20"/>
                <w:lang w:eastAsia="fr-CA"/>
              </w:rPr>
              <w:t xml:space="preserve"> être reproduits</w:t>
            </w:r>
            <w:r w:rsidR="00FD1AC8">
              <w:rPr>
                <w:rFonts w:ascii="Arial Narrow" w:eastAsia="Times New Roman" w:hAnsi="Arial Narrow" w:cs="Arial"/>
                <w:b w:val="0"/>
                <w:sz w:val="20"/>
                <w:szCs w:val="20"/>
                <w:lang w:eastAsia="fr-CA"/>
              </w:rPr>
              <w:t xml:space="preserve"> pour cette section</w:t>
            </w:r>
            <w:r w:rsidR="00ED764D">
              <w:rPr>
                <w:rFonts w:ascii="Arial Narrow" w:eastAsia="Times New Roman" w:hAnsi="Arial Narrow" w:cs="Arial"/>
                <w:b w:val="0"/>
                <w:sz w:val="20"/>
                <w:szCs w:val="20"/>
                <w:lang w:eastAsia="fr-CA"/>
              </w:rPr>
              <w:t xml:space="preserve"> du formulaire</w:t>
            </w:r>
            <w:r w:rsidR="00FD1AC8">
              <w:rPr>
                <w:rFonts w:ascii="Arial Narrow" w:eastAsia="Times New Roman" w:hAnsi="Arial Narrow" w:cs="Arial"/>
                <w:b w:val="0"/>
                <w:sz w:val="20"/>
                <w:szCs w:val="20"/>
                <w:lang w:eastAsia="fr-CA"/>
              </w:rPr>
              <w:t>.</w:t>
            </w:r>
            <w:r>
              <w:rPr>
                <w:rFonts w:ascii="Arial Narrow" w:eastAsia="Times New Roman" w:hAnsi="Arial Narrow" w:cs="Arial"/>
                <w:b w:val="0"/>
                <w:sz w:val="20"/>
                <w:szCs w:val="20"/>
                <w:lang w:eastAsia="fr-CA"/>
              </w:rPr>
              <w:t xml:space="preserve"> </w:t>
            </w:r>
          </w:p>
        </w:tc>
      </w:tr>
      <w:tr w:rsidR="00CA3B8A" w:rsidRPr="009F09EA" w14:paraId="6EB48303"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602B0D92" w14:textId="5BD060ED" w:rsidR="00CA3B8A" w:rsidRDefault="00CA3B8A" w:rsidP="00927F16">
            <w:pPr>
              <w:pStyle w:val="Titre2"/>
              <w:keepLines w:val="0"/>
              <w:numPr>
                <w:ilvl w:val="0"/>
                <w:numId w:val="3"/>
              </w:numPr>
              <w:spacing w:before="120"/>
              <w:jc w:val="both"/>
              <w:rPr>
                <w:rFonts w:ascii="Arial Narrow" w:hAnsi="Arial Narrow"/>
              </w:rPr>
            </w:pPr>
            <w:r>
              <w:rPr>
                <w:rFonts w:ascii="Arial Narrow" w:hAnsi="Arial Narrow"/>
              </w:rPr>
              <w:t>Titre et lieu des projets</w:t>
            </w:r>
          </w:p>
        </w:tc>
      </w:tr>
      <w:tr w:rsidR="00927F16" w:rsidRPr="009F09EA" w14:paraId="461140FC"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0D6583A0" w14:textId="77777777" w:rsidR="00927F16" w:rsidRDefault="00E83C45" w:rsidP="00E83C45">
            <w:pPr>
              <w:pStyle w:val="Titre2"/>
              <w:keepLines w:val="0"/>
              <w:numPr>
                <w:ilvl w:val="0"/>
                <w:numId w:val="3"/>
              </w:numPr>
              <w:spacing w:before="120"/>
              <w:jc w:val="both"/>
              <w:rPr>
                <w:rFonts w:ascii="Arial Narrow" w:hAnsi="Arial Narrow"/>
              </w:rPr>
            </w:pPr>
            <w:r>
              <w:rPr>
                <w:rFonts w:ascii="Arial Narrow" w:hAnsi="Arial Narrow"/>
              </w:rPr>
              <w:t xml:space="preserve">Renseignements additionnels sur les projets </w:t>
            </w:r>
          </w:p>
          <w:p w14:paraId="10C3E412" w14:textId="32920093" w:rsidR="00E10C23" w:rsidRPr="00E10C23" w:rsidRDefault="006368A2" w:rsidP="00FE754D">
            <w:pPr>
              <w:spacing w:after="0"/>
            </w:pPr>
            <w:r>
              <w:rPr>
                <w:rFonts w:ascii="Arial Narrow" w:hAnsi="Arial Narrow"/>
                <w:sz w:val="20"/>
              </w:rPr>
              <w:t>Fournissez l</w:t>
            </w:r>
            <w:r w:rsidR="00E10C23" w:rsidRPr="00E10C23">
              <w:rPr>
                <w:rFonts w:ascii="Arial Narrow" w:hAnsi="Arial Narrow"/>
                <w:sz w:val="20"/>
              </w:rPr>
              <w:t xml:space="preserve">es renseignements additionnels sur les projets </w:t>
            </w:r>
            <w:r w:rsidR="00AC1545">
              <w:rPr>
                <w:rFonts w:ascii="Arial Narrow" w:hAnsi="Arial Narrow"/>
                <w:sz w:val="20"/>
              </w:rPr>
              <w:t xml:space="preserve">de réduction des émissions de </w:t>
            </w:r>
            <w:r w:rsidR="00E10C23" w:rsidRPr="00E10C23">
              <w:rPr>
                <w:rFonts w:ascii="Arial Narrow" w:hAnsi="Arial Narrow"/>
                <w:sz w:val="20"/>
              </w:rPr>
              <w:t>GES qui ne se retrouvent pas d</w:t>
            </w:r>
            <w:r w:rsidR="00F85E3F">
              <w:rPr>
                <w:rFonts w:ascii="Arial Narrow" w:hAnsi="Arial Narrow"/>
                <w:sz w:val="20"/>
              </w:rPr>
              <w:t>ans les documents de soutien au</w:t>
            </w:r>
            <w:r w:rsidR="00E10C23">
              <w:rPr>
                <w:rFonts w:ascii="Arial Narrow" w:hAnsi="Arial Narrow"/>
                <w:sz w:val="20"/>
              </w:rPr>
              <w:t xml:space="preserve"> formulaire de demande d’admissibilité à l’éga</w:t>
            </w:r>
            <w:r w:rsidR="00A077F9">
              <w:rPr>
                <w:rFonts w:ascii="Arial Narrow" w:hAnsi="Arial Narrow"/>
                <w:sz w:val="20"/>
              </w:rPr>
              <w:t xml:space="preserve">rd de projets d’investissement, soit </w:t>
            </w:r>
            <w:r w:rsidR="00F85E3F">
              <w:rPr>
                <w:rFonts w:ascii="Arial Narrow" w:hAnsi="Arial Narrow"/>
                <w:sz w:val="20"/>
              </w:rPr>
              <w:t xml:space="preserve">le </w:t>
            </w:r>
            <w:r w:rsidR="00F85E3F" w:rsidRPr="00DB1DCF">
              <w:rPr>
                <w:rFonts w:ascii="Arial Narrow" w:hAnsi="Arial Narrow"/>
                <w:sz w:val="20"/>
              </w:rPr>
              <w:t>contexte d</w:t>
            </w:r>
            <w:r w:rsidR="00F85E3F">
              <w:rPr>
                <w:rFonts w:ascii="Arial Narrow" w:hAnsi="Arial Narrow"/>
                <w:sz w:val="20"/>
              </w:rPr>
              <w:t>es</w:t>
            </w:r>
            <w:r w:rsidR="00F85E3F" w:rsidRPr="00DB1DCF">
              <w:rPr>
                <w:rFonts w:ascii="Arial Narrow" w:hAnsi="Arial Narrow"/>
                <w:sz w:val="20"/>
              </w:rPr>
              <w:t xml:space="preserve"> projet</w:t>
            </w:r>
            <w:r w:rsidR="00F85E3F">
              <w:rPr>
                <w:rFonts w:ascii="Arial Narrow" w:hAnsi="Arial Narrow"/>
                <w:sz w:val="20"/>
              </w:rPr>
              <w:t>s</w:t>
            </w:r>
            <w:r w:rsidR="00F85E3F" w:rsidRPr="00DB1DCF">
              <w:rPr>
                <w:rFonts w:ascii="Arial Narrow" w:hAnsi="Arial Narrow"/>
                <w:sz w:val="20"/>
              </w:rPr>
              <w:t xml:space="preserve">, </w:t>
            </w:r>
            <w:r w:rsidR="00F85E3F">
              <w:rPr>
                <w:rFonts w:ascii="Arial Narrow" w:hAnsi="Arial Narrow"/>
                <w:sz w:val="20"/>
              </w:rPr>
              <w:t xml:space="preserve">leur </w:t>
            </w:r>
            <w:r w:rsidR="00F85E3F" w:rsidRPr="00DB1DCF">
              <w:rPr>
                <w:rFonts w:ascii="Arial Narrow" w:hAnsi="Arial Narrow"/>
                <w:sz w:val="20"/>
              </w:rPr>
              <w:t xml:space="preserve">envergure, </w:t>
            </w:r>
            <w:r w:rsidR="00F85E3F">
              <w:rPr>
                <w:rFonts w:ascii="Arial Narrow" w:hAnsi="Arial Narrow"/>
                <w:sz w:val="20"/>
              </w:rPr>
              <w:t>leurs</w:t>
            </w:r>
            <w:r w:rsidR="00F85E3F" w:rsidRPr="00DB1DCF">
              <w:rPr>
                <w:rFonts w:ascii="Arial Narrow" w:hAnsi="Arial Narrow"/>
                <w:sz w:val="20"/>
              </w:rPr>
              <w:t xml:space="preserve"> objectifs</w:t>
            </w:r>
            <w:r w:rsidR="00FE754D">
              <w:rPr>
                <w:rFonts w:ascii="Arial Narrow" w:hAnsi="Arial Narrow"/>
                <w:sz w:val="20"/>
              </w:rPr>
              <w:t xml:space="preserve"> et</w:t>
            </w:r>
            <w:r w:rsidR="00F85E3F" w:rsidRPr="00DB1DCF">
              <w:rPr>
                <w:rFonts w:ascii="Arial Narrow" w:hAnsi="Arial Narrow"/>
                <w:sz w:val="20"/>
              </w:rPr>
              <w:t xml:space="preserve"> le détail des technologies utilisées</w:t>
            </w:r>
            <w:r w:rsidR="00936812">
              <w:rPr>
                <w:rFonts w:ascii="Arial Narrow" w:hAnsi="Arial Narrow"/>
                <w:sz w:val="20"/>
              </w:rPr>
              <w:t>.</w:t>
            </w:r>
          </w:p>
        </w:tc>
      </w:tr>
      <w:tr w:rsidR="00927F16" w:rsidRPr="009F09EA" w14:paraId="21CAC8E1"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63E727A3" w14:textId="5A2C1CE9" w:rsidR="00927F16" w:rsidRPr="00DB1DCF" w:rsidRDefault="00927F16" w:rsidP="00521A13">
            <w:pPr>
              <w:pStyle w:val="Titre2"/>
              <w:keepLines w:val="0"/>
              <w:numPr>
                <w:ilvl w:val="0"/>
                <w:numId w:val="3"/>
              </w:numPr>
              <w:spacing w:before="120"/>
              <w:jc w:val="both"/>
              <w:rPr>
                <w:rFonts w:ascii="Arial Narrow" w:eastAsia="Calibri" w:hAnsi="Arial Narrow" w:cs="Arial"/>
                <w:sz w:val="20"/>
                <w:szCs w:val="22"/>
                <w:lang w:eastAsia="fr-CA"/>
              </w:rPr>
            </w:pPr>
            <w:r w:rsidRPr="00DB1DCF">
              <w:rPr>
                <w:rFonts w:ascii="Arial Narrow" w:eastAsia="Calibri" w:hAnsi="Arial Narrow" w:cs="Arial"/>
                <w:szCs w:val="22"/>
                <w:lang w:eastAsia="fr-CA"/>
              </w:rPr>
              <w:t>Conditions avant le</w:t>
            </w:r>
            <w:r>
              <w:rPr>
                <w:rFonts w:ascii="Arial Narrow" w:eastAsia="Calibri" w:hAnsi="Arial Narrow" w:cs="Arial"/>
                <w:szCs w:val="22"/>
                <w:lang w:eastAsia="fr-CA"/>
              </w:rPr>
              <w:t>s</w:t>
            </w:r>
            <w:r w:rsidRPr="00DB1DCF">
              <w:rPr>
                <w:rFonts w:ascii="Arial Narrow" w:eastAsia="Calibri" w:hAnsi="Arial Narrow" w:cs="Arial"/>
                <w:szCs w:val="22"/>
                <w:lang w:eastAsia="fr-CA"/>
              </w:rPr>
              <w:t xml:space="preserve"> projet</w:t>
            </w:r>
            <w:r>
              <w:rPr>
                <w:rFonts w:ascii="Arial Narrow" w:eastAsia="Calibri" w:hAnsi="Arial Narrow" w:cs="Arial"/>
                <w:szCs w:val="22"/>
                <w:lang w:eastAsia="fr-CA"/>
              </w:rPr>
              <w:t>s</w:t>
            </w:r>
          </w:p>
          <w:p w14:paraId="4DAA855B" w14:textId="24AFADA4" w:rsidR="00927F16" w:rsidRPr="00DB1DCF" w:rsidRDefault="00927F16" w:rsidP="006368A2">
            <w:pPr>
              <w:spacing w:after="0"/>
              <w:rPr>
                <w:rFonts w:ascii="Arial Narrow" w:hAnsi="Arial Narrow"/>
              </w:rPr>
            </w:pPr>
            <w:r w:rsidRPr="00805032">
              <w:rPr>
                <w:rFonts w:ascii="Arial Narrow" w:hAnsi="Arial Narrow"/>
                <w:sz w:val="20"/>
              </w:rPr>
              <w:t>Présentez une brève description des procédés actuels ou d</w:t>
            </w:r>
            <w:r w:rsidR="006368A2">
              <w:rPr>
                <w:rFonts w:ascii="Arial Narrow" w:hAnsi="Arial Narrow"/>
                <w:sz w:val="20"/>
              </w:rPr>
              <w:t xml:space="preserve">es </w:t>
            </w:r>
            <w:r w:rsidRPr="00805032">
              <w:rPr>
                <w:rFonts w:ascii="Arial Narrow" w:hAnsi="Arial Narrow"/>
                <w:sz w:val="20"/>
              </w:rPr>
              <w:t>bâtiment</w:t>
            </w:r>
            <w:r w:rsidR="006368A2">
              <w:rPr>
                <w:rFonts w:ascii="Arial Narrow" w:hAnsi="Arial Narrow"/>
                <w:sz w:val="20"/>
              </w:rPr>
              <w:t>s visés</w:t>
            </w:r>
            <w:r w:rsidRPr="00805032">
              <w:rPr>
                <w:rFonts w:ascii="Arial Narrow" w:hAnsi="Arial Narrow"/>
                <w:sz w:val="20"/>
              </w:rPr>
              <w:t xml:space="preserve"> et indiquez </w:t>
            </w:r>
            <w:r w:rsidR="006368A2">
              <w:rPr>
                <w:rFonts w:ascii="Arial Narrow" w:hAnsi="Arial Narrow"/>
                <w:sz w:val="20"/>
              </w:rPr>
              <w:t xml:space="preserve">quelles sont </w:t>
            </w:r>
            <w:r w:rsidRPr="00805032">
              <w:rPr>
                <w:rFonts w:ascii="Arial Narrow" w:hAnsi="Arial Narrow"/>
                <w:sz w:val="20"/>
              </w:rPr>
              <w:t>les sources d’énergie et les consommations réelles ou de référence.</w:t>
            </w:r>
          </w:p>
        </w:tc>
      </w:tr>
      <w:tr w:rsidR="00927F16" w:rsidRPr="00DB1DCF" w14:paraId="4A58EFD9"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7F0CA564" w14:textId="11B04CDF" w:rsidR="00927F16" w:rsidRPr="00DB1DCF" w:rsidRDefault="00927F16" w:rsidP="00521A13">
            <w:pPr>
              <w:pStyle w:val="Titre2"/>
              <w:keepLines w:val="0"/>
              <w:numPr>
                <w:ilvl w:val="0"/>
                <w:numId w:val="3"/>
              </w:numPr>
              <w:spacing w:before="120"/>
              <w:jc w:val="both"/>
              <w:rPr>
                <w:rFonts w:ascii="Arial Narrow" w:eastAsia="Calibri" w:hAnsi="Arial Narrow" w:cs="Arial"/>
                <w:szCs w:val="22"/>
                <w:lang w:eastAsia="fr-CA"/>
              </w:rPr>
            </w:pPr>
            <w:r w:rsidRPr="00DB1DCF">
              <w:rPr>
                <w:rFonts w:ascii="Arial Narrow" w:hAnsi="Arial Narrow"/>
                <w:szCs w:val="22"/>
              </w:rPr>
              <w:t>Description du processus</w:t>
            </w:r>
            <w:r w:rsidR="00A0344C">
              <w:rPr>
                <w:rFonts w:ascii="Arial Narrow" w:hAnsi="Arial Narrow"/>
                <w:szCs w:val="22"/>
              </w:rPr>
              <w:t xml:space="preserve"> de réduction des émissions de </w:t>
            </w:r>
            <w:r w:rsidR="00AC1545">
              <w:rPr>
                <w:rFonts w:ascii="Arial Narrow" w:hAnsi="Arial Narrow"/>
                <w:szCs w:val="22"/>
              </w:rPr>
              <w:t>GES</w:t>
            </w:r>
          </w:p>
          <w:p w14:paraId="2331D8DA" w14:textId="7E0EF8B0" w:rsidR="00927F16" w:rsidRPr="00DB1DCF" w:rsidRDefault="00927F16" w:rsidP="006368A2">
            <w:pPr>
              <w:spacing w:after="0"/>
              <w:rPr>
                <w:rFonts w:ascii="Arial Narrow" w:hAnsi="Arial Narrow" w:cs="Arial"/>
                <w:sz w:val="20"/>
                <w:lang w:eastAsia="fr-CA"/>
              </w:rPr>
            </w:pPr>
            <w:r w:rsidRPr="00DB1DCF">
              <w:rPr>
                <w:rFonts w:ascii="Arial Narrow" w:hAnsi="Arial Narrow" w:cs="Arial"/>
                <w:sz w:val="20"/>
                <w:lang w:eastAsia="fr-CA"/>
              </w:rPr>
              <w:t xml:space="preserve">Décrivez chacune des mesures qui seront mises en place </w:t>
            </w:r>
            <w:r w:rsidR="006368A2">
              <w:rPr>
                <w:rFonts w:ascii="Arial Narrow" w:hAnsi="Arial Narrow" w:cs="Arial"/>
                <w:sz w:val="20"/>
                <w:lang w:eastAsia="fr-CA"/>
              </w:rPr>
              <w:t>et qui permettron</w:t>
            </w:r>
            <w:r w:rsidR="00A67530">
              <w:rPr>
                <w:rFonts w:ascii="Arial Narrow" w:hAnsi="Arial Narrow" w:cs="Arial"/>
                <w:sz w:val="20"/>
                <w:lang w:eastAsia="fr-CA"/>
              </w:rPr>
              <w:t>t</w:t>
            </w:r>
            <w:r w:rsidR="006368A2">
              <w:rPr>
                <w:rFonts w:ascii="Arial Narrow" w:hAnsi="Arial Narrow" w:cs="Arial"/>
                <w:sz w:val="20"/>
                <w:lang w:eastAsia="fr-CA"/>
              </w:rPr>
              <w:t xml:space="preserve"> de </w:t>
            </w:r>
            <w:r w:rsidRPr="00DB1DCF">
              <w:rPr>
                <w:rFonts w:ascii="Arial Narrow" w:hAnsi="Arial Narrow" w:cs="Arial"/>
                <w:sz w:val="20"/>
                <w:lang w:eastAsia="fr-CA"/>
              </w:rPr>
              <w:t xml:space="preserve">réduire les émissions de </w:t>
            </w:r>
            <w:r w:rsidR="00A0344C">
              <w:rPr>
                <w:rFonts w:ascii="Arial Narrow" w:hAnsi="Arial Narrow" w:cs="Arial"/>
                <w:sz w:val="20"/>
                <w:lang w:eastAsia="fr-CA"/>
              </w:rPr>
              <w:t>GES</w:t>
            </w:r>
            <w:r w:rsidRPr="00DB1DCF">
              <w:rPr>
                <w:rFonts w:ascii="Arial Narrow" w:hAnsi="Arial Narrow" w:cs="Arial"/>
                <w:sz w:val="20"/>
                <w:lang w:eastAsia="fr-CA"/>
              </w:rPr>
              <w:t>. Indiquez les formes d’énergie qui seront réduites par ces mesures.</w:t>
            </w:r>
          </w:p>
        </w:tc>
      </w:tr>
      <w:tr w:rsidR="00DB1DCF" w:rsidRPr="00DB1DCF" w14:paraId="5537E7B5"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2745C98E" w14:textId="5EF6BC3B" w:rsidR="00DB1DCF" w:rsidRPr="00DB1DCF" w:rsidRDefault="00DB1DCF" w:rsidP="00521A13">
            <w:pPr>
              <w:pStyle w:val="Titre2"/>
              <w:keepLines w:val="0"/>
              <w:numPr>
                <w:ilvl w:val="0"/>
                <w:numId w:val="3"/>
              </w:numPr>
              <w:spacing w:before="120"/>
              <w:jc w:val="both"/>
              <w:rPr>
                <w:rFonts w:ascii="Arial Narrow" w:eastAsia="Calibri" w:hAnsi="Arial Narrow" w:cs="Arial"/>
                <w:b w:val="0"/>
                <w:szCs w:val="22"/>
                <w:lang w:eastAsia="fr-CA"/>
              </w:rPr>
            </w:pPr>
            <w:r w:rsidRPr="00DB1DCF">
              <w:rPr>
                <w:rFonts w:ascii="Arial Narrow" w:hAnsi="Arial Narrow"/>
                <w:szCs w:val="22"/>
              </w:rPr>
              <w:t>Bilan des réductions annuelles des émissions de GES attribuables au</w:t>
            </w:r>
            <w:r w:rsidR="00611E77">
              <w:rPr>
                <w:rFonts w:ascii="Arial Narrow" w:hAnsi="Arial Narrow"/>
                <w:szCs w:val="22"/>
              </w:rPr>
              <w:t>x</w:t>
            </w:r>
            <w:r w:rsidRPr="00DB1DCF">
              <w:rPr>
                <w:rFonts w:ascii="Arial Narrow" w:hAnsi="Arial Narrow"/>
                <w:szCs w:val="22"/>
              </w:rPr>
              <w:t xml:space="preserve"> projet</w:t>
            </w:r>
            <w:r w:rsidR="00611E77">
              <w:rPr>
                <w:rFonts w:ascii="Arial Narrow" w:hAnsi="Arial Narrow"/>
                <w:szCs w:val="22"/>
              </w:rPr>
              <w:t>s</w:t>
            </w:r>
            <w:r w:rsidRPr="00DB1DCF">
              <w:rPr>
                <w:rFonts w:ascii="Arial Narrow" w:hAnsi="Arial Narrow"/>
                <w:szCs w:val="22"/>
              </w:rPr>
              <w:t>, exprimées en tonnes de CO</w:t>
            </w:r>
            <w:r w:rsidRPr="00DB1DCF">
              <w:rPr>
                <w:rFonts w:ascii="Arial Narrow" w:hAnsi="Arial Narrow"/>
                <w:szCs w:val="22"/>
                <w:vertAlign w:val="subscript"/>
              </w:rPr>
              <w:t>2</w:t>
            </w:r>
            <w:r w:rsidRPr="00DB1DCF">
              <w:rPr>
                <w:rFonts w:ascii="Arial Narrow" w:hAnsi="Arial Narrow"/>
                <w:szCs w:val="22"/>
              </w:rPr>
              <w:t>e</w:t>
            </w:r>
            <w:r w:rsidRPr="00DB1DCF">
              <w:rPr>
                <w:rFonts w:ascii="Arial Narrow" w:eastAsia="Calibri" w:hAnsi="Arial Narrow" w:cs="Arial"/>
                <w:b w:val="0"/>
                <w:szCs w:val="22"/>
                <w:lang w:eastAsia="fr-CA"/>
              </w:rPr>
              <w:t xml:space="preserve"> </w:t>
            </w:r>
          </w:p>
          <w:p w14:paraId="3B520934" w14:textId="4D681281" w:rsidR="00DB1DCF" w:rsidRPr="00DB1DCF" w:rsidRDefault="00DB1DCF" w:rsidP="00521A13">
            <w:pPr>
              <w:spacing w:after="0"/>
              <w:rPr>
                <w:rFonts w:ascii="Arial Narrow" w:hAnsi="Arial Narrow" w:cs="Arial"/>
                <w:sz w:val="20"/>
                <w:lang w:eastAsia="fr-CA"/>
              </w:rPr>
            </w:pPr>
            <w:r w:rsidRPr="00DB1DCF">
              <w:rPr>
                <w:rFonts w:ascii="Arial Narrow" w:hAnsi="Arial Narrow"/>
                <w:sz w:val="20"/>
              </w:rPr>
              <w:t>Donnez l’information pour chaque mesure et la somme des réductions des émissions de GES pour le</w:t>
            </w:r>
            <w:r w:rsidR="00611E77">
              <w:rPr>
                <w:rFonts w:ascii="Arial Narrow" w:hAnsi="Arial Narrow"/>
                <w:sz w:val="20"/>
              </w:rPr>
              <w:t>s</w:t>
            </w:r>
            <w:r w:rsidRPr="00DB1DCF">
              <w:rPr>
                <w:rFonts w:ascii="Arial Narrow" w:hAnsi="Arial Narrow"/>
                <w:sz w:val="20"/>
              </w:rPr>
              <w:t xml:space="preserve"> projet</w:t>
            </w:r>
            <w:r w:rsidR="00611E77">
              <w:rPr>
                <w:rFonts w:ascii="Arial Narrow" w:hAnsi="Arial Narrow"/>
                <w:sz w:val="20"/>
              </w:rPr>
              <w:t>s</w:t>
            </w:r>
            <w:r w:rsidRPr="00DB1DCF">
              <w:rPr>
                <w:rFonts w:ascii="Arial Narrow" w:hAnsi="Arial Narrow"/>
                <w:sz w:val="20"/>
              </w:rPr>
              <w:t>.</w:t>
            </w:r>
          </w:p>
        </w:tc>
      </w:tr>
      <w:tr w:rsidR="00DB1DCF" w:rsidRPr="00DB1DCF" w14:paraId="43B38386"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2E28BC65" w14:textId="2C9AC538" w:rsidR="00DB1DCF" w:rsidRPr="00DB1DCF" w:rsidRDefault="00DB1DCF" w:rsidP="00521A13">
            <w:pPr>
              <w:pStyle w:val="Titre2"/>
              <w:keepLines w:val="0"/>
              <w:numPr>
                <w:ilvl w:val="0"/>
                <w:numId w:val="3"/>
              </w:numPr>
              <w:spacing w:before="120"/>
              <w:jc w:val="both"/>
              <w:rPr>
                <w:rFonts w:ascii="Arial Narrow" w:hAnsi="Arial Narrow"/>
              </w:rPr>
            </w:pPr>
            <w:r w:rsidRPr="00DB1DCF">
              <w:rPr>
                <w:rFonts w:ascii="Arial Narrow" w:hAnsi="Arial Narrow"/>
              </w:rPr>
              <w:t xml:space="preserve">Détermination des risques pouvant avoir une incidence sur les réductions des émissions de GES </w:t>
            </w:r>
            <w:r w:rsidR="00611E77" w:rsidRPr="00DB1DCF">
              <w:rPr>
                <w:rFonts w:ascii="Arial Narrow" w:hAnsi="Arial Narrow"/>
              </w:rPr>
              <w:t>d</w:t>
            </w:r>
            <w:r w:rsidR="00611E77">
              <w:rPr>
                <w:rFonts w:ascii="Arial Narrow" w:hAnsi="Arial Narrow"/>
              </w:rPr>
              <w:t>es</w:t>
            </w:r>
            <w:r w:rsidR="00611E77" w:rsidRPr="00DB1DCF">
              <w:rPr>
                <w:rFonts w:ascii="Arial Narrow" w:hAnsi="Arial Narrow"/>
              </w:rPr>
              <w:t xml:space="preserve"> </w:t>
            </w:r>
            <w:r w:rsidRPr="00DB1DCF">
              <w:rPr>
                <w:rFonts w:ascii="Arial Narrow" w:hAnsi="Arial Narrow"/>
              </w:rPr>
              <w:t>projet</w:t>
            </w:r>
            <w:r w:rsidR="00611E77">
              <w:rPr>
                <w:rFonts w:ascii="Arial Narrow" w:hAnsi="Arial Narrow"/>
              </w:rPr>
              <w:t>s</w:t>
            </w:r>
          </w:p>
          <w:p w14:paraId="0E7BF004" w14:textId="38A66754" w:rsidR="00DB1DCF" w:rsidRPr="00DB1DCF" w:rsidRDefault="00DB1DCF" w:rsidP="00F73851">
            <w:pPr>
              <w:spacing w:after="0"/>
              <w:rPr>
                <w:rFonts w:ascii="Arial Narrow" w:hAnsi="Arial Narrow"/>
              </w:rPr>
            </w:pPr>
            <w:r w:rsidRPr="00DB1DCF">
              <w:rPr>
                <w:rFonts w:ascii="Arial Narrow" w:hAnsi="Arial Narrow"/>
                <w:sz w:val="20"/>
              </w:rPr>
              <w:t xml:space="preserve">Indiquez les éléments pouvant avoir des </w:t>
            </w:r>
            <w:r w:rsidRPr="00DF6D10">
              <w:rPr>
                <w:rFonts w:ascii="Arial Narrow" w:hAnsi="Arial Narrow"/>
                <w:color w:val="000000" w:themeColor="text1"/>
                <w:sz w:val="20"/>
              </w:rPr>
              <w:t>i</w:t>
            </w:r>
            <w:r w:rsidRPr="00DF6D10">
              <w:rPr>
                <w:rStyle w:val="Titre3Car"/>
                <w:rFonts w:ascii="Arial Narrow" w:hAnsi="Arial Narrow"/>
                <w:color w:val="000000" w:themeColor="text1"/>
                <w:sz w:val="20"/>
              </w:rPr>
              <w:t>m</w:t>
            </w:r>
            <w:r w:rsidRPr="00DB1DCF">
              <w:rPr>
                <w:rFonts w:ascii="Arial Narrow" w:hAnsi="Arial Narrow"/>
                <w:sz w:val="20"/>
              </w:rPr>
              <w:t xml:space="preserve">pacts sur l’atteinte des objectifs de réduction des émissions de GES. </w:t>
            </w:r>
          </w:p>
        </w:tc>
      </w:tr>
      <w:tr w:rsidR="00DB1DCF" w:rsidRPr="00DB1DCF" w14:paraId="49CE0AFE" w14:textId="77777777" w:rsidTr="00DB1DCF">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270636DF" w14:textId="29239BD7" w:rsidR="00DB1DCF" w:rsidRDefault="00373ADA" w:rsidP="00521A13">
            <w:pPr>
              <w:pStyle w:val="Titre2"/>
              <w:keepLines w:val="0"/>
              <w:numPr>
                <w:ilvl w:val="0"/>
                <w:numId w:val="3"/>
              </w:numPr>
              <w:spacing w:before="120"/>
              <w:jc w:val="both"/>
              <w:rPr>
                <w:rFonts w:ascii="Arial Narrow" w:hAnsi="Arial Narrow"/>
              </w:rPr>
            </w:pPr>
            <w:r w:rsidRPr="00373ADA">
              <w:rPr>
                <w:rFonts w:ascii="Arial Narrow" w:hAnsi="Arial Narrow"/>
              </w:rPr>
              <w:t>Rôles, responsabilités et coordonnées des intervenants dans le</w:t>
            </w:r>
            <w:r w:rsidR="00611E77">
              <w:rPr>
                <w:rFonts w:ascii="Arial Narrow" w:hAnsi="Arial Narrow"/>
              </w:rPr>
              <w:t>s</w:t>
            </w:r>
            <w:r w:rsidRPr="00373ADA">
              <w:rPr>
                <w:rFonts w:ascii="Arial Narrow" w:hAnsi="Arial Narrow"/>
              </w:rPr>
              <w:t xml:space="preserve"> projet</w:t>
            </w:r>
            <w:r w:rsidR="00611E77">
              <w:rPr>
                <w:rFonts w:ascii="Arial Narrow" w:hAnsi="Arial Narrow"/>
              </w:rPr>
              <w:t>s</w:t>
            </w:r>
          </w:p>
          <w:p w14:paraId="3137EEB9" w14:textId="6FDCF264" w:rsidR="00611E77" w:rsidRPr="00611E77" w:rsidRDefault="00255138" w:rsidP="00255138">
            <w:pPr>
              <w:spacing w:after="0"/>
              <w:rPr>
                <w:rFonts w:ascii="Arial Narrow" w:hAnsi="Arial Narrow"/>
              </w:rPr>
            </w:pPr>
            <w:r>
              <w:rPr>
                <w:rFonts w:ascii="Arial Narrow" w:hAnsi="Arial Narrow"/>
                <w:sz w:val="20"/>
              </w:rPr>
              <w:t>Exemple</w:t>
            </w:r>
            <w:r w:rsidR="00827B8D">
              <w:rPr>
                <w:rFonts w:ascii="Arial Narrow" w:hAnsi="Arial Narrow"/>
                <w:sz w:val="20"/>
              </w:rPr>
              <w:t>s</w:t>
            </w:r>
            <w:r>
              <w:rPr>
                <w:rFonts w:ascii="Arial Narrow" w:hAnsi="Arial Narrow"/>
                <w:sz w:val="20"/>
              </w:rPr>
              <w:t xml:space="preserve"> : </w:t>
            </w:r>
            <w:r w:rsidR="00611E77" w:rsidRPr="00611E77">
              <w:rPr>
                <w:rFonts w:ascii="Arial Narrow" w:hAnsi="Arial Narrow"/>
                <w:sz w:val="20"/>
              </w:rPr>
              <w:t xml:space="preserve">l’ingénieur responsable </w:t>
            </w:r>
            <w:r>
              <w:rPr>
                <w:rFonts w:ascii="Arial Narrow" w:hAnsi="Arial Narrow"/>
                <w:sz w:val="20"/>
              </w:rPr>
              <w:t>des projets</w:t>
            </w:r>
            <w:r w:rsidR="00827B8D">
              <w:rPr>
                <w:rFonts w:ascii="Arial Narrow" w:hAnsi="Arial Narrow"/>
                <w:sz w:val="20"/>
              </w:rPr>
              <w:t xml:space="preserve"> ou</w:t>
            </w:r>
            <w:r>
              <w:rPr>
                <w:rFonts w:ascii="Arial Narrow" w:hAnsi="Arial Narrow"/>
                <w:sz w:val="20"/>
              </w:rPr>
              <w:t xml:space="preserve"> l’auditeur désigné</w:t>
            </w:r>
            <w:r w:rsidR="00827B8D">
              <w:rPr>
                <w:rFonts w:ascii="Arial Narrow" w:hAnsi="Arial Narrow"/>
                <w:sz w:val="20"/>
              </w:rPr>
              <w:t>,</w:t>
            </w:r>
            <w:r>
              <w:rPr>
                <w:rFonts w:ascii="Arial Narrow" w:hAnsi="Arial Narrow"/>
                <w:sz w:val="20"/>
              </w:rPr>
              <w:t xml:space="preserve"> le cas échéant.</w:t>
            </w:r>
          </w:p>
        </w:tc>
      </w:tr>
      <w:tr w:rsidR="00373ADA" w:rsidRPr="00DB1DCF" w14:paraId="2278784C" w14:textId="6ACC96B0" w:rsidTr="00373ADA">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33F00EFF" w14:textId="77777777" w:rsidR="00373ADA" w:rsidRDefault="00373ADA" w:rsidP="00255138">
            <w:pPr>
              <w:pStyle w:val="Titre2"/>
              <w:keepLines w:val="0"/>
              <w:numPr>
                <w:ilvl w:val="0"/>
                <w:numId w:val="3"/>
              </w:numPr>
              <w:spacing w:before="120"/>
              <w:jc w:val="both"/>
              <w:rPr>
                <w:rFonts w:ascii="Arial Narrow" w:hAnsi="Arial Narrow"/>
              </w:rPr>
            </w:pPr>
            <w:r w:rsidRPr="00373ADA">
              <w:rPr>
                <w:rFonts w:ascii="Arial Narrow" w:hAnsi="Arial Narrow"/>
              </w:rPr>
              <w:t xml:space="preserve">Renseignements </w:t>
            </w:r>
            <w:r w:rsidR="00255138">
              <w:rPr>
                <w:rFonts w:ascii="Arial Narrow" w:hAnsi="Arial Narrow"/>
              </w:rPr>
              <w:t xml:space="preserve">sur la </w:t>
            </w:r>
            <w:r w:rsidR="00255138" w:rsidRPr="00255138">
              <w:rPr>
                <w:rFonts w:ascii="Arial Narrow" w:hAnsi="Arial Narrow"/>
              </w:rPr>
              <w:t>c</w:t>
            </w:r>
            <w:r w:rsidRPr="00255138">
              <w:rPr>
                <w:rFonts w:ascii="Arial Narrow" w:hAnsi="Arial Narrow"/>
              </w:rPr>
              <w:t>onsommation de combustible</w:t>
            </w:r>
            <w:r w:rsidR="00CC65FE">
              <w:rPr>
                <w:rFonts w:ascii="Arial Narrow" w:hAnsi="Arial Narrow"/>
              </w:rPr>
              <w:t>s</w:t>
            </w:r>
            <w:r w:rsidRPr="00255138">
              <w:rPr>
                <w:rFonts w:ascii="Arial Narrow" w:hAnsi="Arial Narrow"/>
              </w:rPr>
              <w:t xml:space="preserve"> fossile</w:t>
            </w:r>
            <w:r w:rsidR="00CC65FE">
              <w:rPr>
                <w:rFonts w:ascii="Arial Narrow" w:hAnsi="Arial Narrow"/>
              </w:rPr>
              <w:t>s</w:t>
            </w:r>
          </w:p>
          <w:p w14:paraId="452B2007" w14:textId="0A4BDF91" w:rsidR="006368A2" w:rsidRPr="00CB18A1" w:rsidRDefault="006368A2" w:rsidP="00AB26EF">
            <w:pPr>
              <w:spacing w:after="0"/>
              <w:rPr>
                <w:rFonts w:ascii="Arial Narrow" w:hAnsi="Arial Narrow"/>
                <w:sz w:val="20"/>
                <w:szCs w:val="20"/>
              </w:rPr>
            </w:pPr>
            <w:r w:rsidRPr="00A67530">
              <w:rPr>
                <w:rFonts w:ascii="Arial Narrow" w:hAnsi="Arial Narrow"/>
                <w:sz w:val="20"/>
                <w:szCs w:val="20"/>
              </w:rPr>
              <w:t>Décri</w:t>
            </w:r>
            <w:r w:rsidR="00827B8D">
              <w:rPr>
                <w:rFonts w:ascii="Arial Narrow" w:hAnsi="Arial Narrow"/>
                <w:sz w:val="20"/>
                <w:szCs w:val="20"/>
              </w:rPr>
              <w:t>vez</w:t>
            </w:r>
            <w:r w:rsidRPr="00A67530">
              <w:rPr>
                <w:rFonts w:ascii="Arial Narrow" w:hAnsi="Arial Narrow"/>
                <w:sz w:val="20"/>
                <w:szCs w:val="20"/>
              </w:rPr>
              <w:t xml:space="preserve"> quelles sont les utilisations de combustibles fossiles sur les sites des projets.</w:t>
            </w:r>
          </w:p>
        </w:tc>
      </w:tr>
      <w:tr w:rsidR="007F7801" w:rsidRPr="00373ADA" w14:paraId="4937425C" w14:textId="77777777" w:rsidTr="00521A13">
        <w:trPr>
          <w:trHeight w:val="270"/>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bottom"/>
          </w:tcPr>
          <w:p w14:paraId="561E6059" w14:textId="6CAAEA43" w:rsidR="007F7801" w:rsidRDefault="00521A13" w:rsidP="00D4145A">
            <w:pPr>
              <w:pStyle w:val="Titre2"/>
              <w:keepLines w:val="0"/>
              <w:numPr>
                <w:ilvl w:val="0"/>
                <w:numId w:val="3"/>
              </w:numPr>
              <w:spacing w:before="120"/>
              <w:jc w:val="both"/>
              <w:rPr>
                <w:rFonts w:ascii="Arial Narrow" w:hAnsi="Arial Narrow"/>
              </w:rPr>
            </w:pPr>
            <w:r w:rsidRPr="00521A13">
              <w:rPr>
                <w:rFonts w:ascii="Arial Narrow" w:hAnsi="Arial Narrow"/>
              </w:rPr>
              <w:t xml:space="preserve">Calendrier </w:t>
            </w:r>
            <w:r w:rsidR="00907A38">
              <w:rPr>
                <w:rFonts w:ascii="Arial Narrow" w:hAnsi="Arial Narrow"/>
              </w:rPr>
              <w:t xml:space="preserve">en lien avec le projet GES </w:t>
            </w:r>
          </w:p>
          <w:p w14:paraId="535D9C05" w14:textId="1BCC6D1C" w:rsidR="00611E77" w:rsidRPr="006E2C77" w:rsidRDefault="00611E77" w:rsidP="00C85580">
            <w:pPr>
              <w:spacing w:after="0"/>
              <w:ind w:left="798" w:hanging="784"/>
            </w:pPr>
            <w:r w:rsidRPr="00611E77">
              <w:rPr>
                <w:rFonts w:ascii="Arial Narrow" w:hAnsi="Arial Narrow"/>
                <w:sz w:val="20"/>
              </w:rPr>
              <w:t>Ex</w:t>
            </w:r>
            <w:r>
              <w:rPr>
                <w:rFonts w:ascii="Arial Narrow" w:hAnsi="Arial Narrow"/>
                <w:sz w:val="20"/>
              </w:rPr>
              <w:t>e</w:t>
            </w:r>
            <w:r w:rsidRPr="006E2C77">
              <w:rPr>
                <w:rFonts w:ascii="Arial Narrow" w:hAnsi="Arial Narrow"/>
                <w:sz w:val="20"/>
              </w:rPr>
              <w:t>mple</w:t>
            </w:r>
            <w:r w:rsidR="00827B8D">
              <w:rPr>
                <w:rFonts w:ascii="Arial Narrow" w:hAnsi="Arial Narrow"/>
                <w:sz w:val="20"/>
              </w:rPr>
              <w:t>s</w:t>
            </w:r>
            <w:r w:rsidRPr="006E2C77">
              <w:rPr>
                <w:rFonts w:ascii="Arial Narrow" w:hAnsi="Arial Narrow"/>
                <w:sz w:val="20"/>
              </w:rPr>
              <w:t xml:space="preserve"> : </w:t>
            </w:r>
            <w:r w:rsidR="00DF6D10">
              <w:rPr>
                <w:rFonts w:ascii="Arial Narrow" w:hAnsi="Arial Narrow"/>
                <w:sz w:val="20"/>
              </w:rPr>
              <w:t>l</w:t>
            </w:r>
            <w:r w:rsidR="00C85580">
              <w:rPr>
                <w:rFonts w:ascii="Arial Narrow" w:hAnsi="Arial Narrow"/>
                <w:sz w:val="20"/>
              </w:rPr>
              <w:t>a date de déclaration des émissions de GES avant le projet,</w:t>
            </w:r>
            <w:r w:rsidR="00907A38">
              <w:rPr>
                <w:rFonts w:ascii="Arial Narrow" w:hAnsi="Arial Narrow"/>
                <w:sz w:val="20"/>
              </w:rPr>
              <w:t xml:space="preserve"> </w:t>
            </w:r>
            <w:r w:rsidR="00C85580">
              <w:rPr>
                <w:rFonts w:ascii="Arial Narrow" w:hAnsi="Arial Narrow"/>
                <w:sz w:val="20"/>
              </w:rPr>
              <w:t xml:space="preserve">la date de début de </w:t>
            </w:r>
            <w:r w:rsidR="00AB2ECF">
              <w:rPr>
                <w:rFonts w:ascii="Arial Narrow" w:hAnsi="Arial Narrow"/>
                <w:sz w:val="20"/>
              </w:rPr>
              <w:t xml:space="preserve">la </w:t>
            </w:r>
            <w:r w:rsidR="00907A38">
              <w:rPr>
                <w:rFonts w:ascii="Arial Narrow" w:hAnsi="Arial Narrow"/>
                <w:sz w:val="20"/>
              </w:rPr>
              <w:t>réduction de l’intensité des émissions de GES</w:t>
            </w:r>
            <w:r w:rsidR="00827B8D">
              <w:rPr>
                <w:rFonts w:ascii="Arial Narrow" w:hAnsi="Arial Narrow"/>
                <w:sz w:val="20"/>
              </w:rPr>
              <w:t xml:space="preserve"> ou</w:t>
            </w:r>
            <w:r w:rsidR="00C85580">
              <w:rPr>
                <w:rFonts w:ascii="Arial Narrow" w:hAnsi="Arial Narrow"/>
                <w:sz w:val="20"/>
              </w:rPr>
              <w:t xml:space="preserve"> la date de déclaration des ém</w:t>
            </w:r>
            <w:r w:rsidR="00AD74D8">
              <w:rPr>
                <w:rFonts w:ascii="Arial Narrow" w:hAnsi="Arial Narrow"/>
                <w:sz w:val="20"/>
              </w:rPr>
              <w:t>issions de GES après le projet.</w:t>
            </w:r>
          </w:p>
        </w:tc>
      </w:tr>
      <w:bookmarkEnd w:id="0"/>
    </w:tbl>
    <w:p w14:paraId="74C3EB79" w14:textId="1757CC43" w:rsidR="000271B7" w:rsidRDefault="000271B7">
      <w:pPr>
        <w:spacing w:after="0" w:line="240" w:lineRule="auto"/>
        <w:rPr>
          <w:rFonts w:ascii="Arial" w:eastAsiaTheme="majorEastAsia" w:hAnsi="Arial" w:cstheme="majorBidi"/>
          <w:b/>
          <w:sz w:val="24"/>
          <w:szCs w:val="32"/>
        </w:rPr>
      </w:pPr>
    </w:p>
    <w:p w14:paraId="72C440D8" w14:textId="77777777" w:rsidR="000A10DE" w:rsidRDefault="000A10DE" w:rsidP="000A10DE">
      <w:pPr>
        <w:pStyle w:val="Titre1"/>
        <w:jc w:val="both"/>
        <w:sectPr w:rsidR="000A10DE" w:rsidSect="000A10DE">
          <w:footerReference w:type="default" r:id="rId9"/>
          <w:footerReference w:type="first" r:id="rId10"/>
          <w:type w:val="continuous"/>
          <w:pgSz w:w="12240" w:h="15840" w:code="1"/>
          <w:pgMar w:top="720" w:right="720" w:bottom="720" w:left="720" w:header="706" w:footer="706" w:gutter="0"/>
          <w:cols w:space="708"/>
          <w:titlePg/>
          <w:docGrid w:linePitch="360"/>
        </w:sectPr>
      </w:pPr>
    </w:p>
    <w:tbl>
      <w:tblPr>
        <w:tblW w:w="10915" w:type="dxa"/>
        <w:tblInd w:w="70" w:type="dxa"/>
        <w:tblCellMar>
          <w:left w:w="70" w:type="dxa"/>
          <w:right w:w="70" w:type="dxa"/>
        </w:tblCellMar>
        <w:tblLook w:val="0000" w:firstRow="0" w:lastRow="0" w:firstColumn="0" w:lastColumn="0" w:noHBand="0" w:noVBand="0"/>
      </w:tblPr>
      <w:tblGrid>
        <w:gridCol w:w="10915"/>
      </w:tblGrid>
      <w:tr w:rsidR="000271B7" w:rsidRPr="00175ADA" w14:paraId="2D802C40" w14:textId="77777777" w:rsidTr="008664B5">
        <w:trPr>
          <w:trHeight w:val="345"/>
        </w:trPr>
        <w:tc>
          <w:tcPr>
            <w:tcW w:w="10915" w:type="dxa"/>
            <w:tcBorders>
              <w:top w:val="single" w:sz="8" w:space="0" w:color="auto"/>
              <w:left w:val="single" w:sz="8" w:space="0" w:color="auto"/>
              <w:bottom w:val="single" w:sz="8" w:space="0" w:color="auto"/>
              <w:right w:val="single" w:sz="8" w:space="0" w:color="auto"/>
            </w:tcBorders>
            <w:shd w:val="clear" w:color="auto" w:fill="000000"/>
            <w:vAlign w:val="bottom"/>
          </w:tcPr>
          <w:p w14:paraId="3A035928" w14:textId="42102BEE" w:rsidR="000271B7" w:rsidRPr="00175ADA" w:rsidRDefault="000271B7" w:rsidP="00621BEC">
            <w:pPr>
              <w:pStyle w:val="Titresectiontbl"/>
              <w:spacing w:before="80" w:after="80"/>
              <w:rPr>
                <w:rFonts w:ascii="Arial Narrow" w:hAnsi="Arial Narrow" w:cs="Arial"/>
                <w:szCs w:val="22"/>
                <w:lang w:eastAsia="fr-CA"/>
              </w:rPr>
            </w:pPr>
            <w:bookmarkStart w:id="4" w:name="_Toc433191996"/>
            <w:r w:rsidRPr="000271B7">
              <w:rPr>
                <w:rFonts w:ascii="Arial Narrow" w:hAnsi="Arial Narrow"/>
                <w:sz w:val="24"/>
              </w:rPr>
              <w:lastRenderedPageBreak/>
              <w:t>Section 2 : Description des sources de GES pour le</w:t>
            </w:r>
            <w:r w:rsidR="00611E77">
              <w:rPr>
                <w:rFonts w:ascii="Arial Narrow" w:hAnsi="Arial Narrow"/>
                <w:sz w:val="24"/>
              </w:rPr>
              <w:t>s</w:t>
            </w:r>
            <w:r w:rsidRPr="000271B7">
              <w:rPr>
                <w:rFonts w:ascii="Arial Narrow" w:hAnsi="Arial Narrow"/>
                <w:sz w:val="24"/>
              </w:rPr>
              <w:t xml:space="preserve"> projet</w:t>
            </w:r>
            <w:r w:rsidR="00611E77">
              <w:rPr>
                <w:rFonts w:ascii="Arial Narrow" w:hAnsi="Arial Narrow"/>
                <w:sz w:val="24"/>
              </w:rPr>
              <w:t>s</w:t>
            </w:r>
            <w:r w:rsidRPr="000271B7">
              <w:rPr>
                <w:rFonts w:ascii="Arial Narrow" w:hAnsi="Arial Narrow"/>
                <w:sz w:val="24"/>
              </w:rPr>
              <w:t xml:space="preserve"> </w:t>
            </w:r>
          </w:p>
        </w:tc>
      </w:tr>
      <w:tr w:rsidR="000271B7" w:rsidRPr="00DB1DCF" w14:paraId="39C40E6C" w14:textId="77777777" w:rsidTr="000271B7">
        <w:trPr>
          <w:trHeight w:val="405"/>
        </w:trPr>
        <w:tc>
          <w:tcPr>
            <w:tcW w:w="10915"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tcPr>
          <w:p w14:paraId="41A85195" w14:textId="3F014113" w:rsidR="000271B7" w:rsidRPr="00805032" w:rsidRDefault="000271B7" w:rsidP="000271B7">
            <w:pPr>
              <w:spacing w:before="120" w:after="120"/>
              <w:rPr>
                <w:rFonts w:ascii="Arial Narrow" w:hAnsi="Arial Narrow"/>
              </w:rPr>
            </w:pPr>
            <w:r w:rsidRPr="00805032">
              <w:rPr>
                <w:rFonts w:ascii="Arial Narrow" w:hAnsi="Arial Narrow"/>
              </w:rPr>
              <w:t>Afin de mesurer les impacts du projet sur les émissions de GES, vous devez sélectionner les sources de GES pertinentes contrôlées par le</w:t>
            </w:r>
            <w:r w:rsidR="00A0344C">
              <w:rPr>
                <w:rFonts w:ascii="Arial Narrow" w:hAnsi="Arial Narrow"/>
              </w:rPr>
              <w:t>s</w:t>
            </w:r>
            <w:r w:rsidRPr="00805032">
              <w:rPr>
                <w:rFonts w:ascii="Arial Narrow" w:hAnsi="Arial Narrow"/>
              </w:rPr>
              <w:t xml:space="preserve"> projet</w:t>
            </w:r>
            <w:r w:rsidR="00A0344C">
              <w:rPr>
                <w:rFonts w:ascii="Arial Narrow" w:hAnsi="Arial Narrow"/>
              </w:rPr>
              <w:t>s</w:t>
            </w:r>
            <w:r w:rsidRPr="00805032">
              <w:rPr>
                <w:rFonts w:ascii="Arial Narrow" w:hAnsi="Arial Narrow"/>
              </w:rPr>
              <w:t xml:space="preserve"> et les décrire dans cette section. On entend par </w:t>
            </w:r>
            <w:r w:rsidR="00117968">
              <w:rPr>
                <w:rFonts w:ascii="Arial Narrow" w:hAnsi="Arial Narrow"/>
              </w:rPr>
              <w:t>« </w:t>
            </w:r>
            <w:r w:rsidRPr="00805032">
              <w:rPr>
                <w:rFonts w:ascii="Arial Narrow" w:hAnsi="Arial Narrow"/>
              </w:rPr>
              <w:t>source</w:t>
            </w:r>
            <w:r w:rsidR="00117968">
              <w:rPr>
                <w:rFonts w:ascii="Arial Narrow" w:hAnsi="Arial Narrow"/>
              </w:rPr>
              <w:t> »</w:t>
            </w:r>
            <w:r w:rsidRPr="00805032">
              <w:rPr>
                <w:rFonts w:ascii="Arial Narrow" w:hAnsi="Arial Narrow"/>
              </w:rPr>
              <w:t xml:space="preserve"> un pro</w:t>
            </w:r>
            <w:r w:rsidR="00A0344C">
              <w:rPr>
                <w:rFonts w:ascii="Arial Narrow" w:hAnsi="Arial Narrow"/>
              </w:rPr>
              <w:t>cessus qui entraîne le rejet de</w:t>
            </w:r>
            <w:r w:rsidRPr="00805032">
              <w:rPr>
                <w:rFonts w:ascii="Arial Narrow" w:hAnsi="Arial Narrow"/>
              </w:rPr>
              <w:t xml:space="preserve"> GES dans l’atmosphère (ex.</w:t>
            </w:r>
            <w:r w:rsidR="00255138">
              <w:rPr>
                <w:rFonts w:ascii="Arial Narrow" w:hAnsi="Arial Narrow"/>
              </w:rPr>
              <w:t> </w:t>
            </w:r>
            <w:r w:rsidRPr="00805032">
              <w:rPr>
                <w:rFonts w:ascii="Arial Narrow" w:hAnsi="Arial Narrow"/>
              </w:rPr>
              <w:t>: combustion du mazout lourd). Les sources pertinentes contrôlées par le</w:t>
            </w:r>
            <w:r w:rsidR="001F78D8">
              <w:rPr>
                <w:rFonts w:ascii="Arial Narrow" w:hAnsi="Arial Narrow"/>
              </w:rPr>
              <w:t xml:space="preserve">s </w:t>
            </w:r>
            <w:r w:rsidRPr="00805032">
              <w:rPr>
                <w:rFonts w:ascii="Arial Narrow" w:hAnsi="Arial Narrow"/>
              </w:rPr>
              <w:t>projet</w:t>
            </w:r>
            <w:r w:rsidR="001F78D8">
              <w:rPr>
                <w:rFonts w:ascii="Arial Narrow" w:hAnsi="Arial Narrow"/>
              </w:rPr>
              <w:t>s</w:t>
            </w:r>
            <w:r w:rsidRPr="00805032">
              <w:rPr>
                <w:rFonts w:ascii="Arial Narrow" w:hAnsi="Arial Narrow"/>
              </w:rPr>
              <w:t xml:space="preserve"> sont donc généralement en lien direct avec les combustibles </w:t>
            </w:r>
            <w:r w:rsidR="00927F16">
              <w:rPr>
                <w:rFonts w:ascii="Arial Narrow" w:hAnsi="Arial Narrow"/>
              </w:rPr>
              <w:t>fossiles</w:t>
            </w:r>
            <w:r w:rsidRPr="00805032">
              <w:rPr>
                <w:rFonts w:ascii="Arial Narrow" w:hAnsi="Arial Narrow"/>
              </w:rPr>
              <w:t>.</w:t>
            </w:r>
          </w:p>
          <w:p w14:paraId="71E00245" w14:textId="0C827DD4" w:rsidR="00611E77" w:rsidRPr="006E2C77" w:rsidRDefault="000271B7" w:rsidP="00117968">
            <w:pPr>
              <w:spacing w:after="0"/>
              <w:rPr>
                <w:rFonts w:ascii="Arial Narrow" w:hAnsi="Arial Narrow"/>
                <w:sz w:val="20"/>
              </w:rPr>
            </w:pPr>
            <w:r w:rsidRPr="00805032">
              <w:rPr>
                <w:rFonts w:ascii="Arial Narrow" w:hAnsi="Arial Narrow"/>
              </w:rPr>
              <w:t>Il est important de mentionner toutes les hypothèses que vous avez retenues</w:t>
            </w:r>
            <w:r w:rsidR="007113C3">
              <w:rPr>
                <w:rFonts w:ascii="Arial Narrow" w:hAnsi="Arial Narrow"/>
              </w:rPr>
              <w:t>, don</w:t>
            </w:r>
            <w:r w:rsidR="00117968">
              <w:rPr>
                <w:rFonts w:ascii="Arial Narrow" w:hAnsi="Arial Narrow"/>
              </w:rPr>
              <w:t>t</w:t>
            </w:r>
            <w:r w:rsidR="007113C3">
              <w:rPr>
                <w:rFonts w:ascii="Arial Narrow" w:hAnsi="Arial Narrow"/>
              </w:rPr>
              <w:t xml:space="preserve"> celle du niveau de production </w:t>
            </w:r>
            <w:r w:rsidR="00F91990">
              <w:rPr>
                <w:rFonts w:ascii="Arial Narrow" w:hAnsi="Arial Narrow"/>
              </w:rPr>
              <w:t>du site</w:t>
            </w:r>
            <w:r w:rsidR="00117968">
              <w:rPr>
                <w:rFonts w:ascii="Arial Narrow" w:hAnsi="Arial Narrow"/>
              </w:rPr>
              <w:t>,</w:t>
            </w:r>
            <w:r w:rsidR="00F91990">
              <w:rPr>
                <w:rFonts w:ascii="Arial Narrow" w:hAnsi="Arial Narrow"/>
              </w:rPr>
              <w:t xml:space="preserve"> </w:t>
            </w:r>
            <w:r w:rsidR="007113C3">
              <w:rPr>
                <w:rFonts w:ascii="Arial Narrow" w:hAnsi="Arial Narrow"/>
              </w:rPr>
              <w:t>si applicable.</w:t>
            </w:r>
          </w:p>
        </w:tc>
      </w:tr>
      <w:bookmarkEnd w:id="4"/>
    </w:tbl>
    <w:p w14:paraId="25DBC73C" w14:textId="2A43936D" w:rsidR="000A10DE" w:rsidRDefault="000A10DE" w:rsidP="00A67530"/>
    <w:tbl>
      <w:tblPr>
        <w:tblW w:w="10915" w:type="dxa"/>
        <w:tblInd w:w="70" w:type="dxa"/>
        <w:tblCellMar>
          <w:left w:w="70" w:type="dxa"/>
          <w:right w:w="70" w:type="dxa"/>
        </w:tblCellMar>
        <w:tblLook w:val="0000" w:firstRow="0" w:lastRow="0" w:firstColumn="0" w:lastColumn="0" w:noHBand="0" w:noVBand="0"/>
      </w:tblPr>
      <w:tblGrid>
        <w:gridCol w:w="10915"/>
      </w:tblGrid>
      <w:tr w:rsidR="000271B7" w:rsidRPr="00175ADA" w14:paraId="62145DBA" w14:textId="77777777" w:rsidTr="008664B5">
        <w:trPr>
          <w:trHeight w:val="345"/>
        </w:trPr>
        <w:tc>
          <w:tcPr>
            <w:tcW w:w="10915" w:type="dxa"/>
            <w:tcBorders>
              <w:top w:val="single" w:sz="8" w:space="0" w:color="auto"/>
              <w:left w:val="single" w:sz="8" w:space="0" w:color="auto"/>
              <w:bottom w:val="single" w:sz="8" w:space="0" w:color="auto"/>
              <w:right w:val="single" w:sz="8" w:space="0" w:color="auto"/>
            </w:tcBorders>
            <w:shd w:val="clear" w:color="auto" w:fill="000000"/>
            <w:vAlign w:val="bottom"/>
          </w:tcPr>
          <w:p w14:paraId="10CB4B4C" w14:textId="48A5920E" w:rsidR="000271B7" w:rsidRPr="00175ADA" w:rsidRDefault="000271B7" w:rsidP="000271B7">
            <w:pPr>
              <w:pStyle w:val="Titresectiontbl"/>
              <w:spacing w:before="80" w:after="80"/>
              <w:rPr>
                <w:rFonts w:ascii="Arial Narrow" w:hAnsi="Arial Narrow" w:cs="Arial"/>
                <w:szCs w:val="22"/>
                <w:lang w:eastAsia="fr-CA"/>
              </w:rPr>
            </w:pPr>
            <w:r w:rsidRPr="000271B7">
              <w:rPr>
                <w:rFonts w:ascii="Arial Narrow" w:hAnsi="Arial Narrow"/>
                <w:sz w:val="24"/>
              </w:rPr>
              <w:t xml:space="preserve">Section </w:t>
            </w:r>
            <w:r>
              <w:rPr>
                <w:rFonts w:ascii="Arial Narrow" w:hAnsi="Arial Narrow"/>
                <w:sz w:val="24"/>
              </w:rPr>
              <w:t>3</w:t>
            </w:r>
            <w:r w:rsidRPr="000271B7">
              <w:rPr>
                <w:rFonts w:ascii="Arial Narrow" w:hAnsi="Arial Narrow"/>
                <w:sz w:val="24"/>
              </w:rPr>
              <w:t> :</w:t>
            </w:r>
            <w:r w:rsidR="00C95CB9">
              <w:rPr>
                <w:rFonts w:ascii="Arial Narrow" w:hAnsi="Arial Narrow"/>
                <w:sz w:val="24"/>
              </w:rPr>
              <w:t xml:space="preserve"> </w:t>
            </w:r>
            <w:r w:rsidRPr="000271B7">
              <w:rPr>
                <w:rFonts w:ascii="Arial Narrow" w:hAnsi="Arial Narrow"/>
                <w:sz w:val="24"/>
              </w:rPr>
              <w:t>Détermination du scénario de référence</w:t>
            </w:r>
          </w:p>
        </w:tc>
      </w:tr>
      <w:tr w:rsidR="000271B7" w:rsidRPr="00DB1DCF" w14:paraId="705E0EB6" w14:textId="77777777" w:rsidTr="008664B5">
        <w:trPr>
          <w:trHeight w:val="405"/>
        </w:trPr>
        <w:tc>
          <w:tcPr>
            <w:tcW w:w="10915"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tcPr>
          <w:p w14:paraId="211738CD" w14:textId="0E35F29E" w:rsidR="000271B7" w:rsidRPr="00F73851" w:rsidRDefault="00711F03" w:rsidP="00805032">
            <w:pPr>
              <w:spacing w:before="120" w:after="120"/>
              <w:jc w:val="both"/>
              <w:rPr>
                <w:rFonts w:ascii="Arial Narrow" w:hAnsi="Arial Narrow"/>
              </w:rPr>
            </w:pPr>
            <w:r w:rsidRPr="00805032">
              <w:rPr>
                <w:rFonts w:ascii="Arial Narrow" w:hAnsi="Arial Narrow"/>
              </w:rPr>
              <w:t xml:space="preserve">Afin de démontrer le potentiel de réduction de l’intensité des émissions de GES de votre projet, un scénario de référence doit être </w:t>
            </w:r>
            <w:r w:rsidR="007113C3">
              <w:rPr>
                <w:rFonts w:ascii="Arial Narrow" w:hAnsi="Arial Narrow"/>
              </w:rPr>
              <w:t>déterminé</w:t>
            </w:r>
            <w:r w:rsidRPr="00805032">
              <w:rPr>
                <w:rFonts w:ascii="Arial Narrow" w:hAnsi="Arial Narrow"/>
              </w:rPr>
              <w:t xml:space="preserve">. </w:t>
            </w:r>
            <w:r w:rsidR="00AD2550">
              <w:rPr>
                <w:rFonts w:ascii="Arial Narrow" w:hAnsi="Arial Narrow"/>
              </w:rPr>
              <w:t>C</w:t>
            </w:r>
            <w:r w:rsidR="000271B7" w:rsidRPr="00805032">
              <w:rPr>
                <w:rFonts w:ascii="Arial Narrow" w:hAnsi="Arial Narrow"/>
              </w:rPr>
              <w:t>e scénario de référence est défini comme le cas hypothétique qui représente le mieux les conditions qui auraient été observées en l’absence d</w:t>
            </w:r>
            <w:r w:rsidR="00055EE8">
              <w:rPr>
                <w:rFonts w:ascii="Arial Narrow" w:hAnsi="Arial Narrow"/>
              </w:rPr>
              <w:t>es</w:t>
            </w:r>
            <w:r w:rsidR="000271B7" w:rsidRPr="00805032">
              <w:rPr>
                <w:rFonts w:ascii="Arial Narrow" w:hAnsi="Arial Narrow"/>
              </w:rPr>
              <w:t xml:space="preserve"> projet</w:t>
            </w:r>
            <w:r w:rsidR="00055EE8">
              <w:rPr>
                <w:rFonts w:ascii="Arial Narrow" w:hAnsi="Arial Narrow"/>
              </w:rPr>
              <w:t>s</w:t>
            </w:r>
            <w:r w:rsidR="000271B7" w:rsidRPr="00805032">
              <w:rPr>
                <w:rFonts w:ascii="Arial Narrow" w:hAnsi="Arial Narrow"/>
              </w:rPr>
              <w:t xml:space="preserve">. Ainsi, lorsque les sources </w:t>
            </w:r>
            <w:r w:rsidR="007113C3">
              <w:rPr>
                <w:rFonts w:ascii="Arial Narrow" w:hAnsi="Arial Narrow"/>
              </w:rPr>
              <w:t xml:space="preserve">de GES </w:t>
            </w:r>
            <w:r w:rsidR="000271B7" w:rsidRPr="00805032">
              <w:rPr>
                <w:rFonts w:ascii="Arial Narrow" w:hAnsi="Arial Narrow"/>
              </w:rPr>
              <w:t>d</w:t>
            </w:r>
            <w:r w:rsidR="00055EE8">
              <w:rPr>
                <w:rFonts w:ascii="Arial Narrow" w:hAnsi="Arial Narrow"/>
              </w:rPr>
              <w:t>es</w:t>
            </w:r>
            <w:r w:rsidR="000271B7" w:rsidRPr="00805032">
              <w:rPr>
                <w:rFonts w:ascii="Arial Narrow" w:hAnsi="Arial Narrow"/>
              </w:rPr>
              <w:t xml:space="preserve"> projet</w:t>
            </w:r>
            <w:r w:rsidR="00055EE8">
              <w:rPr>
                <w:rFonts w:ascii="Arial Narrow" w:hAnsi="Arial Narrow"/>
              </w:rPr>
              <w:t>s</w:t>
            </w:r>
            <w:r w:rsidR="000271B7" w:rsidRPr="00805032">
              <w:rPr>
                <w:rFonts w:ascii="Arial Narrow" w:hAnsi="Arial Narrow"/>
              </w:rPr>
              <w:t xml:space="preserve"> et du scénario de référence sont déterminées, elles doivent être comparées, ce qui permet d’établir le potentiel global de réduction des émissions de GES </w:t>
            </w:r>
            <w:r w:rsidR="00055EE8" w:rsidRPr="00805032">
              <w:rPr>
                <w:rFonts w:ascii="Arial Narrow" w:hAnsi="Arial Narrow"/>
              </w:rPr>
              <w:t>d</w:t>
            </w:r>
            <w:r w:rsidR="00055EE8">
              <w:rPr>
                <w:rFonts w:ascii="Arial Narrow" w:hAnsi="Arial Narrow"/>
              </w:rPr>
              <w:t>es</w:t>
            </w:r>
            <w:r w:rsidR="00055EE8" w:rsidRPr="00805032">
              <w:rPr>
                <w:rFonts w:ascii="Arial Narrow" w:hAnsi="Arial Narrow"/>
              </w:rPr>
              <w:t xml:space="preserve"> </w:t>
            </w:r>
            <w:r w:rsidR="000271B7" w:rsidRPr="00805032">
              <w:rPr>
                <w:rFonts w:ascii="Arial Narrow" w:hAnsi="Arial Narrow"/>
              </w:rPr>
              <w:t>projet</w:t>
            </w:r>
            <w:r w:rsidR="00055EE8">
              <w:rPr>
                <w:rFonts w:ascii="Arial Narrow" w:hAnsi="Arial Narrow"/>
              </w:rPr>
              <w:t>s</w:t>
            </w:r>
            <w:r w:rsidR="000271B7" w:rsidRPr="00805032">
              <w:rPr>
                <w:rFonts w:ascii="Arial Narrow" w:hAnsi="Arial Narrow"/>
              </w:rPr>
              <w:t xml:space="preserve">. </w:t>
            </w:r>
            <w:r w:rsidR="000271B7" w:rsidRPr="00F73851">
              <w:rPr>
                <w:rFonts w:ascii="Arial Narrow" w:hAnsi="Arial Narrow"/>
              </w:rPr>
              <w:t>Il y a généralement plus d’un scénario de référence possible. Vous devez donc commencer par déterminer les différents scénarios de référence applicables au</w:t>
            </w:r>
            <w:r w:rsidR="00055EE8">
              <w:rPr>
                <w:rFonts w:ascii="Arial Narrow" w:hAnsi="Arial Narrow"/>
              </w:rPr>
              <w:t>x</w:t>
            </w:r>
            <w:r w:rsidR="000271B7" w:rsidRPr="00F73851">
              <w:rPr>
                <w:rFonts w:ascii="Arial Narrow" w:hAnsi="Arial Narrow"/>
              </w:rPr>
              <w:t xml:space="preserve"> projet</w:t>
            </w:r>
            <w:r w:rsidR="00055EE8">
              <w:rPr>
                <w:rFonts w:ascii="Arial Narrow" w:hAnsi="Arial Narrow"/>
              </w:rPr>
              <w:t>s</w:t>
            </w:r>
            <w:r w:rsidR="000271B7" w:rsidRPr="00F73851">
              <w:rPr>
                <w:rFonts w:ascii="Arial Narrow" w:hAnsi="Arial Narrow"/>
              </w:rPr>
              <w:t>, pour ne retenir que celui qui est le plus représentatif de la situation, et présenter la démarche qui vous aura permis de faire cet exercice.</w:t>
            </w:r>
          </w:p>
          <w:p w14:paraId="0D593475" w14:textId="08FB646C" w:rsidR="00927F16" w:rsidRPr="00F73851" w:rsidRDefault="000271B7" w:rsidP="00805032">
            <w:pPr>
              <w:spacing w:after="120"/>
              <w:jc w:val="both"/>
              <w:rPr>
                <w:rFonts w:ascii="Arial Narrow" w:hAnsi="Arial Narrow"/>
              </w:rPr>
            </w:pPr>
            <w:r w:rsidRPr="00F73851">
              <w:rPr>
                <w:rFonts w:ascii="Arial Narrow" w:hAnsi="Arial Narrow"/>
              </w:rPr>
              <w:t xml:space="preserve">Vous devez par la suite indiquer, dans cette section, les sources de GES pertinentes pour le scénario de référence. Les sources doivent être sélectionnées et établies sur les mêmes bases que celles du projet, à la section 2. Lorsqu’il est impossible d’utiliser les mêmes bases, vous devez en préciser les </w:t>
            </w:r>
            <w:r w:rsidR="00711897" w:rsidRPr="00F73851">
              <w:rPr>
                <w:rFonts w:ascii="Arial Narrow" w:hAnsi="Arial Narrow"/>
              </w:rPr>
              <w:t>raisons.</w:t>
            </w:r>
            <w:r w:rsidR="00711897">
              <w:rPr>
                <w:rFonts w:ascii="Arial Narrow" w:hAnsi="Arial Narrow"/>
              </w:rPr>
              <w:t xml:space="preserve"> Le</w:t>
            </w:r>
            <w:r w:rsidR="00927F16">
              <w:rPr>
                <w:rFonts w:ascii="Arial Narrow" w:hAnsi="Arial Narrow"/>
              </w:rPr>
              <w:t xml:space="preserve"> scénario de référence doit faire état du niveau de production de l’entreprise en l’absence du projet dans le but de présenter l’intensité des émissions pour le scénario de référence.</w:t>
            </w:r>
          </w:p>
          <w:p w14:paraId="54DC0265" w14:textId="5859AD12" w:rsidR="000271B7" w:rsidRPr="00F73851" w:rsidRDefault="000271B7" w:rsidP="00805032">
            <w:pPr>
              <w:spacing w:after="120"/>
              <w:jc w:val="both"/>
              <w:rPr>
                <w:rFonts w:ascii="Arial Narrow" w:hAnsi="Arial Narrow"/>
              </w:rPr>
            </w:pPr>
            <w:r w:rsidRPr="00F73851">
              <w:rPr>
                <w:rFonts w:ascii="Arial Narrow" w:hAnsi="Arial Narrow"/>
              </w:rPr>
              <w:t xml:space="preserve">Lorsque le scénario de référence est utilisé directement pour la production d’énergie thermique ou mécanique nécessaire aux besoins du site où </w:t>
            </w:r>
            <w:r w:rsidR="00055EE8">
              <w:rPr>
                <w:rFonts w:ascii="Arial Narrow" w:hAnsi="Arial Narrow"/>
              </w:rPr>
              <w:t>sont</w:t>
            </w:r>
            <w:r w:rsidR="00055EE8" w:rsidRPr="00F73851">
              <w:rPr>
                <w:rFonts w:ascii="Arial Narrow" w:hAnsi="Arial Narrow"/>
              </w:rPr>
              <w:t xml:space="preserve"> </w:t>
            </w:r>
            <w:r w:rsidRPr="00F73851">
              <w:rPr>
                <w:rFonts w:ascii="Arial Narrow" w:hAnsi="Arial Narrow"/>
              </w:rPr>
              <w:t>implanté</w:t>
            </w:r>
            <w:r w:rsidR="00055EE8">
              <w:rPr>
                <w:rFonts w:ascii="Arial Narrow" w:hAnsi="Arial Narrow"/>
              </w:rPr>
              <w:t>s</w:t>
            </w:r>
            <w:r w:rsidRPr="00F73851">
              <w:rPr>
                <w:rFonts w:ascii="Arial Narrow" w:hAnsi="Arial Narrow"/>
              </w:rPr>
              <w:t xml:space="preserve"> le</w:t>
            </w:r>
            <w:r w:rsidR="00055EE8">
              <w:rPr>
                <w:rFonts w:ascii="Arial Narrow" w:hAnsi="Arial Narrow"/>
              </w:rPr>
              <w:t>s</w:t>
            </w:r>
            <w:r w:rsidRPr="00F73851">
              <w:rPr>
                <w:rFonts w:ascii="Arial Narrow" w:hAnsi="Arial Narrow"/>
              </w:rPr>
              <w:t xml:space="preserve"> projet</w:t>
            </w:r>
            <w:r w:rsidR="00055EE8">
              <w:rPr>
                <w:rFonts w:ascii="Arial Narrow" w:hAnsi="Arial Narrow"/>
              </w:rPr>
              <w:t>s</w:t>
            </w:r>
            <w:r w:rsidRPr="00F73851">
              <w:rPr>
                <w:rFonts w:ascii="Arial Narrow" w:hAnsi="Arial Narrow"/>
              </w:rPr>
              <w:t xml:space="preserve">, il ne doit tenir compte que des émissions de GES des trois années précédant la demande. Ainsi, en fonction des niveaux de consommation observés, le scénario de référence peut être établi comme soit une moyenne de la consommation pendant trois ans, soit la consommation d’une année particulièrement représentative des besoins futurs, </w:t>
            </w:r>
            <w:r w:rsidR="005529BC">
              <w:rPr>
                <w:rFonts w:ascii="Arial Narrow" w:hAnsi="Arial Narrow"/>
              </w:rPr>
              <w:t>soit</w:t>
            </w:r>
            <w:r w:rsidRPr="00F73851">
              <w:rPr>
                <w:rFonts w:ascii="Arial Narrow" w:hAnsi="Arial Narrow"/>
              </w:rPr>
              <w:t xml:space="preserve"> une tendance basée sur les niveaux de production projetés. </w:t>
            </w:r>
          </w:p>
          <w:p w14:paraId="1754BFAD" w14:textId="0351726B" w:rsidR="000271B7" w:rsidRPr="00805032" w:rsidRDefault="000271B7" w:rsidP="00805032">
            <w:pPr>
              <w:spacing w:after="120"/>
              <w:jc w:val="both"/>
              <w:rPr>
                <w:rFonts w:ascii="Arial Narrow" w:hAnsi="Arial Narrow"/>
              </w:rPr>
            </w:pPr>
            <w:r w:rsidRPr="00F73851">
              <w:rPr>
                <w:rFonts w:ascii="Arial Narrow" w:hAnsi="Arial Narrow"/>
              </w:rPr>
              <w:t xml:space="preserve">Dans certains cas, si le scénario de référence nécessite de considérer une période supérieure aux trois années précédant la demande pour être plus représentatif des cycles réels de consommation, cette période pourra exceptionnellement s’échelonner sur un plus grand nombre d’années. De la même manière, certaines autres sources pourront exceptionnellement être considérées, si le scénario de référence ne peut être établi sans l’inclusion de celles-ci. </w:t>
            </w:r>
          </w:p>
          <w:p w14:paraId="294A014D" w14:textId="4E724DC2" w:rsidR="000271B7" w:rsidRPr="00805032" w:rsidRDefault="000271B7" w:rsidP="000271B7">
            <w:pPr>
              <w:jc w:val="both"/>
              <w:rPr>
                <w:rFonts w:ascii="Arial Narrow" w:hAnsi="Arial Narrow"/>
              </w:rPr>
            </w:pPr>
            <w:r w:rsidRPr="00805032">
              <w:rPr>
                <w:rFonts w:ascii="Arial Narrow" w:hAnsi="Arial Narrow"/>
              </w:rPr>
              <w:t xml:space="preserve">Enfin, un des éléments importants du scénario de référence est qu'il doit permettre de démontrer que les réductions des émissions de GES s'ajoutent à celles qui auraient été enregistrées en l'absence </w:t>
            </w:r>
            <w:r w:rsidR="00055EE8" w:rsidRPr="00805032">
              <w:rPr>
                <w:rFonts w:ascii="Arial Narrow" w:hAnsi="Arial Narrow"/>
              </w:rPr>
              <w:t>d</w:t>
            </w:r>
            <w:r w:rsidR="00055EE8">
              <w:rPr>
                <w:rFonts w:ascii="Arial Narrow" w:hAnsi="Arial Narrow"/>
              </w:rPr>
              <w:t>es</w:t>
            </w:r>
            <w:r w:rsidR="00055EE8" w:rsidRPr="00805032">
              <w:rPr>
                <w:rFonts w:ascii="Arial Narrow" w:hAnsi="Arial Narrow"/>
              </w:rPr>
              <w:t xml:space="preserve"> </w:t>
            </w:r>
            <w:r w:rsidRPr="00805032">
              <w:rPr>
                <w:rFonts w:ascii="Arial Narrow" w:hAnsi="Arial Narrow"/>
              </w:rPr>
              <w:t>projet</w:t>
            </w:r>
            <w:r w:rsidR="00055EE8">
              <w:rPr>
                <w:rFonts w:ascii="Arial Narrow" w:hAnsi="Arial Narrow"/>
              </w:rPr>
              <w:t>s</w:t>
            </w:r>
            <w:r w:rsidRPr="00805032">
              <w:rPr>
                <w:rFonts w:ascii="Arial Narrow" w:hAnsi="Arial Narrow"/>
              </w:rPr>
              <w:t>.</w:t>
            </w:r>
          </w:p>
          <w:p w14:paraId="73D292FE" w14:textId="3F94AEBF" w:rsidR="000271B7" w:rsidRPr="000271B7" w:rsidRDefault="000271B7" w:rsidP="000271B7">
            <w:pPr>
              <w:spacing w:after="0"/>
              <w:jc w:val="both"/>
            </w:pPr>
            <w:r w:rsidRPr="00805032">
              <w:rPr>
                <w:rFonts w:ascii="Arial Narrow" w:hAnsi="Arial Narrow"/>
              </w:rPr>
              <w:t>Il est important de mentionner toutes les hypothèses que vous avez retenues.</w:t>
            </w:r>
          </w:p>
        </w:tc>
      </w:tr>
    </w:tbl>
    <w:p w14:paraId="7B7710F3" w14:textId="77777777" w:rsidR="000A10DE" w:rsidRDefault="000A10DE" w:rsidP="000A10DE">
      <w:pPr>
        <w:spacing w:after="0" w:line="240" w:lineRule="auto"/>
        <w:jc w:val="both"/>
        <w:rPr>
          <w:rFonts w:ascii="Times New Roman" w:hAnsi="Times New Roman"/>
        </w:rPr>
      </w:pPr>
    </w:p>
    <w:p w14:paraId="455D1171" w14:textId="77777777" w:rsidR="000A10DE" w:rsidRDefault="000A10DE" w:rsidP="000A10DE">
      <w:pPr>
        <w:pStyle w:val="Titre1"/>
        <w:sectPr w:rsidR="000A10DE" w:rsidSect="000A10DE">
          <w:pgSz w:w="12240" w:h="15840" w:code="1"/>
          <w:pgMar w:top="720" w:right="720" w:bottom="720" w:left="720" w:header="706" w:footer="706" w:gutter="0"/>
          <w:cols w:space="708"/>
          <w:titlePg/>
          <w:docGrid w:linePitch="360"/>
        </w:sectPr>
      </w:pPr>
    </w:p>
    <w:tbl>
      <w:tblPr>
        <w:tblW w:w="10915" w:type="dxa"/>
        <w:tblInd w:w="70" w:type="dxa"/>
        <w:tblCellMar>
          <w:left w:w="70" w:type="dxa"/>
          <w:right w:w="70" w:type="dxa"/>
        </w:tblCellMar>
        <w:tblLook w:val="0000" w:firstRow="0" w:lastRow="0" w:firstColumn="0" w:lastColumn="0" w:noHBand="0" w:noVBand="0"/>
      </w:tblPr>
      <w:tblGrid>
        <w:gridCol w:w="10915"/>
      </w:tblGrid>
      <w:tr w:rsidR="000271B7" w:rsidRPr="00175ADA" w14:paraId="5339F956" w14:textId="77777777" w:rsidTr="00610414">
        <w:trPr>
          <w:trHeight w:val="345"/>
        </w:trPr>
        <w:tc>
          <w:tcPr>
            <w:tcW w:w="10915" w:type="dxa"/>
            <w:tcBorders>
              <w:top w:val="single" w:sz="8" w:space="0" w:color="auto"/>
              <w:left w:val="single" w:sz="8" w:space="0" w:color="auto"/>
              <w:bottom w:val="single" w:sz="8" w:space="0" w:color="auto"/>
              <w:right w:val="single" w:sz="8" w:space="0" w:color="auto"/>
            </w:tcBorders>
            <w:shd w:val="clear" w:color="auto" w:fill="000000"/>
            <w:vAlign w:val="bottom"/>
          </w:tcPr>
          <w:p w14:paraId="2D4BE26B" w14:textId="01ADBE6A" w:rsidR="000271B7" w:rsidRPr="00175ADA" w:rsidRDefault="000271B7" w:rsidP="000271B7">
            <w:pPr>
              <w:pStyle w:val="Titresectiontbl"/>
              <w:spacing w:before="80" w:after="80"/>
              <w:rPr>
                <w:rFonts w:ascii="Arial Narrow" w:hAnsi="Arial Narrow" w:cs="Arial"/>
                <w:szCs w:val="22"/>
                <w:lang w:eastAsia="fr-CA"/>
              </w:rPr>
            </w:pPr>
            <w:r w:rsidRPr="000271B7">
              <w:rPr>
                <w:rFonts w:ascii="Arial Narrow" w:hAnsi="Arial Narrow"/>
                <w:sz w:val="24"/>
              </w:rPr>
              <w:lastRenderedPageBreak/>
              <w:t xml:space="preserve">Section </w:t>
            </w:r>
            <w:r>
              <w:rPr>
                <w:rFonts w:ascii="Arial Narrow" w:hAnsi="Arial Narrow"/>
                <w:sz w:val="24"/>
              </w:rPr>
              <w:t>4</w:t>
            </w:r>
            <w:r w:rsidRPr="000271B7">
              <w:rPr>
                <w:rFonts w:ascii="Arial Narrow" w:hAnsi="Arial Narrow"/>
                <w:sz w:val="24"/>
              </w:rPr>
              <w:t> :</w:t>
            </w:r>
            <w:r>
              <w:rPr>
                <w:rFonts w:ascii="Arial Narrow" w:hAnsi="Arial Narrow"/>
                <w:sz w:val="24"/>
              </w:rPr>
              <w:t xml:space="preserve"> </w:t>
            </w:r>
            <w:r w:rsidRPr="000271B7">
              <w:rPr>
                <w:rFonts w:ascii="Arial Narrow" w:hAnsi="Arial Narrow"/>
                <w:sz w:val="24"/>
              </w:rPr>
              <w:t xml:space="preserve">Méthode de quantification du potentiel de </w:t>
            </w:r>
            <w:r w:rsidR="00C4639F">
              <w:rPr>
                <w:rFonts w:ascii="Arial Narrow" w:hAnsi="Arial Narrow"/>
                <w:sz w:val="24"/>
              </w:rPr>
              <w:t xml:space="preserve">la </w:t>
            </w:r>
            <w:r w:rsidRPr="000271B7">
              <w:rPr>
                <w:rFonts w:ascii="Arial Narrow" w:hAnsi="Arial Narrow"/>
                <w:sz w:val="24"/>
              </w:rPr>
              <w:t>réduction de</w:t>
            </w:r>
            <w:r w:rsidR="00621BEC">
              <w:rPr>
                <w:rFonts w:ascii="Arial Narrow" w:hAnsi="Arial Narrow"/>
                <w:sz w:val="24"/>
              </w:rPr>
              <w:t xml:space="preserve"> l’intensité des émission</w:t>
            </w:r>
            <w:r w:rsidRPr="000271B7">
              <w:rPr>
                <w:rFonts w:ascii="Arial Narrow" w:hAnsi="Arial Narrow"/>
                <w:sz w:val="24"/>
              </w:rPr>
              <w:t xml:space="preserve">s </w:t>
            </w:r>
            <w:r w:rsidR="00621BEC">
              <w:rPr>
                <w:rFonts w:ascii="Arial Narrow" w:hAnsi="Arial Narrow"/>
                <w:sz w:val="24"/>
              </w:rPr>
              <w:t xml:space="preserve">de </w:t>
            </w:r>
            <w:r w:rsidRPr="000271B7">
              <w:rPr>
                <w:rFonts w:ascii="Arial Narrow" w:hAnsi="Arial Narrow"/>
                <w:sz w:val="24"/>
              </w:rPr>
              <w:t xml:space="preserve">GES </w:t>
            </w:r>
          </w:p>
        </w:tc>
      </w:tr>
      <w:tr w:rsidR="000271B7" w:rsidRPr="00DB1DCF" w14:paraId="01554209" w14:textId="77777777" w:rsidTr="00610414">
        <w:trPr>
          <w:trHeight w:val="405"/>
        </w:trPr>
        <w:tc>
          <w:tcPr>
            <w:tcW w:w="10915" w:type="dxa"/>
            <w:tcBorders>
              <w:top w:val="single" w:sz="8" w:space="0" w:color="auto"/>
              <w:left w:val="single" w:sz="8" w:space="0" w:color="000000"/>
              <w:bottom w:val="single" w:sz="8" w:space="0" w:color="auto"/>
              <w:right w:val="single" w:sz="8" w:space="0" w:color="000000"/>
            </w:tcBorders>
            <w:shd w:val="clear" w:color="auto" w:fill="FFFFFF" w:themeFill="background1"/>
            <w:vAlign w:val="center"/>
          </w:tcPr>
          <w:p w14:paraId="49442D05" w14:textId="330A81F6" w:rsidR="000271B7" w:rsidRPr="00A67530" w:rsidRDefault="000271B7" w:rsidP="00805032">
            <w:pPr>
              <w:spacing w:before="120" w:after="120"/>
              <w:jc w:val="both"/>
              <w:rPr>
                <w:rFonts w:ascii="Arial Narrow" w:hAnsi="Arial Narrow"/>
                <w:sz w:val="20"/>
              </w:rPr>
            </w:pPr>
            <w:r w:rsidRPr="00A67530">
              <w:rPr>
                <w:rFonts w:ascii="Arial Narrow" w:hAnsi="Arial Narrow"/>
                <w:sz w:val="20"/>
              </w:rPr>
              <w:t>Vous devez sélectionner ou établir une méthodologie qui permettra de quantifier et de ramener en tonnes de CO</w:t>
            </w:r>
            <w:r w:rsidRPr="00A67530">
              <w:rPr>
                <w:rFonts w:ascii="Arial Narrow" w:hAnsi="Arial Narrow"/>
                <w:sz w:val="20"/>
                <w:vertAlign w:val="subscript"/>
              </w:rPr>
              <w:t>2</w:t>
            </w:r>
            <w:r w:rsidRPr="00A67530">
              <w:rPr>
                <w:rFonts w:ascii="Arial Narrow" w:hAnsi="Arial Narrow"/>
                <w:sz w:val="20"/>
              </w:rPr>
              <w:t xml:space="preserve">e le potentiel global de réduction des émissions de GES </w:t>
            </w:r>
            <w:r w:rsidR="00055EE8" w:rsidRPr="00A67530">
              <w:rPr>
                <w:rFonts w:ascii="Arial Narrow" w:hAnsi="Arial Narrow"/>
                <w:sz w:val="20"/>
              </w:rPr>
              <w:t xml:space="preserve">des </w:t>
            </w:r>
            <w:r w:rsidRPr="00A67530">
              <w:rPr>
                <w:rFonts w:ascii="Arial Narrow" w:hAnsi="Arial Narrow"/>
                <w:sz w:val="20"/>
              </w:rPr>
              <w:t>projet</w:t>
            </w:r>
            <w:r w:rsidR="00055EE8" w:rsidRPr="00A67530">
              <w:rPr>
                <w:rFonts w:ascii="Arial Narrow" w:hAnsi="Arial Narrow"/>
                <w:sz w:val="20"/>
              </w:rPr>
              <w:t>s</w:t>
            </w:r>
            <w:r w:rsidRPr="00A67530">
              <w:rPr>
                <w:rFonts w:ascii="Arial Narrow" w:hAnsi="Arial Narrow"/>
                <w:sz w:val="20"/>
              </w:rPr>
              <w:t>. Celui-ci s’établira comme la différence entre les émissions des sources pertinentes pour le projet et celles qui sont pertinentes pour le scénario de référence.</w:t>
            </w:r>
          </w:p>
          <w:p w14:paraId="4C7F2E9C" w14:textId="352887D8" w:rsidR="00621BEC" w:rsidRPr="00A67530" w:rsidRDefault="005C2F6C" w:rsidP="00805032">
            <w:pPr>
              <w:spacing w:after="120" w:line="240" w:lineRule="auto"/>
              <w:jc w:val="both"/>
              <w:rPr>
                <w:rFonts w:ascii="Arial Narrow" w:hAnsi="Arial Narrow"/>
                <w:sz w:val="20"/>
              </w:rPr>
            </w:pPr>
            <w:r w:rsidRPr="00A67530">
              <w:rPr>
                <w:rFonts w:ascii="Arial Narrow" w:hAnsi="Arial Narrow"/>
                <w:sz w:val="20"/>
              </w:rPr>
              <w:t xml:space="preserve">Les émissions de </w:t>
            </w:r>
            <w:r w:rsidR="00F91990" w:rsidRPr="00A67530">
              <w:rPr>
                <w:rFonts w:ascii="Arial Narrow" w:hAnsi="Arial Narrow" w:cs="Arial"/>
                <w:sz w:val="20"/>
                <w:szCs w:val="20"/>
              </w:rPr>
              <w:t>GES</w:t>
            </w:r>
            <w:r w:rsidRPr="00A67530">
              <w:rPr>
                <w:rFonts w:ascii="Arial Narrow" w:hAnsi="Arial Narrow"/>
                <w:sz w:val="20"/>
              </w:rPr>
              <w:t xml:space="preserve"> sont calculées conformément au Règlement sur la déclaration obligatoire de certaines émissions de contaminants dans l’atmosphère (chapitre Q</w:t>
            </w:r>
            <w:r w:rsidRPr="00A67530">
              <w:rPr>
                <w:rFonts w:ascii="Arial Narrow" w:hAnsi="Arial Narrow"/>
                <w:sz w:val="20"/>
              </w:rPr>
              <w:noBreakHyphen/>
              <w:t>2, r. 15</w:t>
            </w:r>
            <w:r w:rsidR="006963EF" w:rsidRPr="00A67530">
              <w:rPr>
                <w:rFonts w:ascii="Arial Narrow" w:hAnsi="Arial Narrow"/>
                <w:sz w:val="20"/>
              </w:rPr>
              <w:t>)</w:t>
            </w:r>
            <w:r w:rsidR="007C04C3" w:rsidRPr="00A67530">
              <w:rPr>
                <w:rFonts w:ascii="Arial Narrow" w:hAnsi="Arial Narrow"/>
                <w:sz w:val="20"/>
              </w:rPr>
              <w:t xml:space="preserve">. En l’absence des facteurs d’émission ou de conversion requis dans le </w:t>
            </w:r>
            <w:r w:rsidR="00FC553C">
              <w:rPr>
                <w:rFonts w:ascii="Arial Narrow" w:hAnsi="Arial Narrow"/>
                <w:sz w:val="20"/>
              </w:rPr>
              <w:t>R</w:t>
            </w:r>
            <w:r w:rsidR="007C04C3" w:rsidRPr="00A67530">
              <w:rPr>
                <w:rFonts w:ascii="Arial Narrow" w:hAnsi="Arial Narrow"/>
                <w:sz w:val="20"/>
              </w:rPr>
              <w:t>èglemen</w:t>
            </w:r>
            <w:r w:rsidR="00055EE8" w:rsidRPr="00A67530">
              <w:rPr>
                <w:rFonts w:ascii="Arial Narrow" w:hAnsi="Arial Narrow"/>
                <w:sz w:val="20"/>
              </w:rPr>
              <w:t>t, le demandeur peut utiliser</w:t>
            </w:r>
            <w:r w:rsidR="006963EF" w:rsidRPr="00A67530">
              <w:rPr>
                <w:rFonts w:ascii="Arial Narrow" w:hAnsi="Arial Narrow"/>
                <w:sz w:val="20"/>
              </w:rPr>
              <w:t xml:space="preserve"> les facteurs d’émission et de conversion présenté</w:t>
            </w:r>
            <w:r w:rsidR="001D0831" w:rsidRPr="00A67530">
              <w:rPr>
                <w:rFonts w:ascii="Arial Narrow" w:hAnsi="Arial Narrow"/>
                <w:sz w:val="20"/>
              </w:rPr>
              <w:t>s</w:t>
            </w:r>
            <w:r w:rsidR="00055EE8" w:rsidRPr="00A67530">
              <w:rPr>
                <w:rFonts w:ascii="Arial Narrow" w:hAnsi="Arial Narrow"/>
                <w:sz w:val="20"/>
              </w:rPr>
              <w:t xml:space="preserve"> sur le site du Bureau de l’efficacité et de l’innovation énergétiques</w:t>
            </w:r>
            <w:r w:rsidR="006963EF" w:rsidRPr="00A67530">
              <w:rPr>
                <w:rFonts w:ascii="Arial Narrow" w:hAnsi="Arial Narrow"/>
                <w:sz w:val="20"/>
              </w:rPr>
              <w:t>.</w:t>
            </w:r>
            <w:r w:rsidR="00621BEC" w:rsidRPr="00A67530">
              <w:rPr>
                <w:rFonts w:ascii="Arial Narrow" w:hAnsi="Arial Narrow"/>
                <w:sz w:val="20"/>
              </w:rPr>
              <w:t xml:space="preserve"> </w:t>
            </w:r>
          </w:p>
          <w:p w14:paraId="38C8991D" w14:textId="2D8BD116" w:rsidR="00621BEC" w:rsidRPr="00A67530" w:rsidRDefault="00621BEC" w:rsidP="00805032">
            <w:pPr>
              <w:spacing w:after="120"/>
              <w:rPr>
                <w:rFonts w:ascii="Arial Narrow" w:hAnsi="Arial Narrow"/>
                <w:sz w:val="20"/>
              </w:rPr>
            </w:pPr>
            <w:r w:rsidRPr="00A67530">
              <w:rPr>
                <w:rFonts w:ascii="Arial Narrow" w:hAnsi="Arial Narrow"/>
                <w:sz w:val="20"/>
              </w:rPr>
              <w:t xml:space="preserve">L’intensité des émissions correspond aux émissions de </w:t>
            </w:r>
            <w:r w:rsidR="00F91990" w:rsidRPr="00A67530">
              <w:rPr>
                <w:rFonts w:ascii="Arial Narrow" w:hAnsi="Arial Narrow" w:cs="Arial"/>
                <w:sz w:val="20"/>
                <w:szCs w:val="20"/>
              </w:rPr>
              <w:t>GES</w:t>
            </w:r>
            <w:r w:rsidRPr="00A67530">
              <w:rPr>
                <w:rFonts w:ascii="Arial Narrow" w:hAnsi="Arial Narrow"/>
                <w:sz w:val="20"/>
              </w:rPr>
              <w:t xml:space="preserve"> par rapport à la quantité d’unités produites. Afin de démontrer le potentiel de réduction de l’intensité des émissions de GES, l’intensité des émissions du scénario de référence doit être </w:t>
            </w:r>
            <w:r w:rsidR="004C6C0C" w:rsidRPr="00A67530">
              <w:rPr>
                <w:rFonts w:ascii="Arial Narrow" w:hAnsi="Arial Narrow"/>
                <w:sz w:val="20"/>
              </w:rPr>
              <w:t>comparée</w:t>
            </w:r>
            <w:r w:rsidRPr="00A67530">
              <w:rPr>
                <w:rFonts w:ascii="Arial Narrow" w:hAnsi="Arial Narrow"/>
                <w:sz w:val="20"/>
              </w:rPr>
              <w:t xml:space="preserve"> à l’intensité des émissions associée aux projets. </w:t>
            </w:r>
          </w:p>
          <w:p w14:paraId="3557B8B2" w14:textId="4B47F86A" w:rsidR="000271B7" w:rsidRPr="000271B7" w:rsidRDefault="0024456B" w:rsidP="00F27EE4">
            <w:pPr>
              <w:spacing w:after="0"/>
              <w:jc w:val="both"/>
            </w:pPr>
            <w:hyperlink w:history="1"/>
            <w:r w:rsidR="000271B7" w:rsidRPr="00A67530">
              <w:rPr>
                <w:rFonts w:ascii="Arial Narrow" w:hAnsi="Arial Narrow"/>
                <w:sz w:val="20"/>
              </w:rPr>
              <w:t>Enfin, toutes les hypothèses que vous retenez doivent être clairement décrites et permettre de garantir que la quantification n’aboutit pas à un</w:t>
            </w:r>
            <w:r w:rsidR="00AC3294" w:rsidRPr="00A67530">
              <w:rPr>
                <w:rFonts w:ascii="Arial Narrow" w:hAnsi="Arial Narrow"/>
                <w:sz w:val="20"/>
              </w:rPr>
              <w:t>e surestimation des réductions</w:t>
            </w:r>
            <w:r w:rsidR="00A06EDD" w:rsidRPr="00A67530">
              <w:rPr>
                <w:rFonts w:ascii="Arial Narrow" w:hAnsi="Arial Narrow"/>
                <w:sz w:val="20"/>
              </w:rPr>
              <w:t xml:space="preserve"> des</w:t>
            </w:r>
            <w:r w:rsidR="000271B7" w:rsidRPr="00A67530">
              <w:rPr>
                <w:rFonts w:ascii="Arial Narrow" w:hAnsi="Arial Narrow"/>
                <w:sz w:val="20"/>
              </w:rPr>
              <w:t xml:space="preserve"> émissions de GES. Vous devez également justifier la permanence des réductions et démontrer que tous les risques pouvant avoir un impact défavorable sur les réductions des émissions de GES </w:t>
            </w:r>
            <w:r w:rsidR="008D23A3" w:rsidRPr="00A67530">
              <w:rPr>
                <w:rFonts w:ascii="Arial Narrow" w:hAnsi="Arial Narrow"/>
                <w:sz w:val="20"/>
              </w:rPr>
              <w:t xml:space="preserve">des </w:t>
            </w:r>
            <w:r w:rsidR="000271B7" w:rsidRPr="00A67530">
              <w:rPr>
                <w:rFonts w:ascii="Arial Narrow" w:hAnsi="Arial Narrow"/>
                <w:sz w:val="20"/>
              </w:rPr>
              <w:t>projet</w:t>
            </w:r>
            <w:r w:rsidR="008D23A3" w:rsidRPr="00A67530">
              <w:rPr>
                <w:rFonts w:ascii="Arial Narrow" w:hAnsi="Arial Narrow"/>
                <w:sz w:val="20"/>
              </w:rPr>
              <w:t>s</w:t>
            </w:r>
            <w:r w:rsidR="000271B7" w:rsidRPr="00A67530">
              <w:rPr>
                <w:rFonts w:ascii="Arial Narrow" w:hAnsi="Arial Narrow"/>
                <w:sz w:val="20"/>
              </w:rPr>
              <w:t xml:space="preserve"> sont gérés adéquatement.</w:t>
            </w:r>
          </w:p>
        </w:tc>
      </w:tr>
    </w:tbl>
    <w:p w14:paraId="752CA85F" w14:textId="77777777" w:rsidR="00CA3B8A" w:rsidRPr="00FD1AC8" w:rsidRDefault="00CA3B8A">
      <w:pPr>
        <w:rPr>
          <w:sz w:val="8"/>
        </w:rPr>
      </w:pPr>
    </w:p>
    <w:tbl>
      <w:tblPr>
        <w:tblW w:w="10915" w:type="dxa"/>
        <w:tblInd w:w="70" w:type="dxa"/>
        <w:tblCellMar>
          <w:left w:w="70" w:type="dxa"/>
          <w:right w:w="70" w:type="dxa"/>
        </w:tblCellMar>
        <w:tblLook w:val="0000" w:firstRow="0" w:lastRow="0" w:firstColumn="0" w:lastColumn="0" w:noHBand="0" w:noVBand="0"/>
      </w:tblPr>
      <w:tblGrid>
        <w:gridCol w:w="10915"/>
      </w:tblGrid>
      <w:tr w:rsidR="000B15C1" w:rsidRPr="0073045C" w14:paraId="1FF923AE"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000000" w:themeFill="text1"/>
            <w:vAlign w:val="center"/>
          </w:tcPr>
          <w:p w14:paraId="45E2919E" w14:textId="017228FC" w:rsidR="000B15C1" w:rsidRPr="000B15C1" w:rsidRDefault="000B15C1" w:rsidP="000B15C1">
            <w:pPr>
              <w:pStyle w:val="Titresectiontbl"/>
              <w:spacing w:before="80" w:after="80"/>
              <w:rPr>
                <w:rFonts w:ascii="Arial Narrow" w:hAnsi="Arial Narrow"/>
              </w:rPr>
            </w:pPr>
            <w:r w:rsidRPr="000B15C1">
              <w:rPr>
                <w:rFonts w:ascii="Arial Narrow" w:hAnsi="Arial Narrow"/>
                <w:sz w:val="24"/>
              </w:rPr>
              <w:t xml:space="preserve">Section 5 : </w:t>
            </w:r>
            <w:r>
              <w:rPr>
                <w:rFonts w:ascii="Arial Narrow" w:hAnsi="Arial Narrow"/>
                <w:sz w:val="24"/>
              </w:rPr>
              <w:t>Plan de surveillance</w:t>
            </w:r>
          </w:p>
        </w:tc>
      </w:tr>
      <w:tr w:rsidR="000B15C1" w:rsidRPr="009F09EA" w14:paraId="63C92FEE" w14:textId="77777777" w:rsidTr="000B08A7">
        <w:trPr>
          <w:trHeight w:val="2662"/>
        </w:trPr>
        <w:tc>
          <w:tcPr>
            <w:tcW w:w="10915" w:type="dxa"/>
            <w:tcBorders>
              <w:top w:val="single" w:sz="8" w:space="0" w:color="auto"/>
              <w:left w:val="single" w:sz="8" w:space="0" w:color="000000"/>
              <w:bottom w:val="single" w:sz="8" w:space="0" w:color="000000"/>
              <w:right w:val="single" w:sz="8" w:space="0" w:color="000000"/>
            </w:tcBorders>
            <w:shd w:val="clear" w:color="auto" w:fill="auto"/>
            <w:vAlign w:val="center"/>
          </w:tcPr>
          <w:p w14:paraId="67DA788E" w14:textId="5C463D43" w:rsidR="000B15C1" w:rsidRDefault="000B15C1" w:rsidP="00A67530">
            <w:pPr>
              <w:spacing w:before="120" w:after="120"/>
              <w:jc w:val="both"/>
              <w:rPr>
                <w:rFonts w:ascii="Arial Narrow" w:hAnsi="Arial Narrow" w:cs="Arial"/>
                <w:sz w:val="20"/>
                <w:szCs w:val="20"/>
              </w:rPr>
            </w:pPr>
            <w:r w:rsidRPr="000B15C1">
              <w:rPr>
                <w:rFonts w:ascii="Arial Narrow" w:hAnsi="Arial Narrow" w:cs="Arial"/>
                <w:sz w:val="20"/>
                <w:szCs w:val="20"/>
              </w:rPr>
              <w:t xml:space="preserve">Le plan de surveillance précise la méthode de </w:t>
            </w:r>
            <w:r w:rsidR="007455BF">
              <w:rPr>
                <w:rFonts w:ascii="Arial Narrow" w:hAnsi="Arial Narrow" w:cs="Arial"/>
                <w:sz w:val="20"/>
                <w:szCs w:val="20"/>
              </w:rPr>
              <w:t>mesurage et de vérification</w:t>
            </w:r>
            <w:r w:rsidRPr="000B15C1">
              <w:rPr>
                <w:rFonts w:ascii="Arial Narrow" w:hAnsi="Arial Narrow" w:cs="Arial"/>
                <w:sz w:val="20"/>
                <w:szCs w:val="20"/>
              </w:rPr>
              <w:t xml:space="preserve"> qui sera appliquée pour obtenir, enregistrer, compiler et analyser les données des projets et du scénario de référence, une fois le projet implanté. Il permet également d’établir les bases nécessaires à la vérification des résultats obtenus. Il faut noter qu’un projet peut contenir plusieurs mesures et que chacune des mesures doit avoir un plan de surveillance.</w:t>
            </w:r>
            <w:r w:rsidR="00AB7789">
              <w:rPr>
                <w:rFonts w:ascii="Arial Narrow" w:hAnsi="Arial Narrow" w:cs="Arial"/>
                <w:sz w:val="20"/>
                <w:szCs w:val="20"/>
              </w:rPr>
              <w:t xml:space="preserve"> Le programme exige qu’un vérificateur externe accrédité puisse confirmer les réductions d’émission</w:t>
            </w:r>
            <w:r w:rsidR="00F27EE4">
              <w:rPr>
                <w:rFonts w:ascii="Arial Narrow" w:hAnsi="Arial Narrow" w:cs="Arial"/>
                <w:sz w:val="20"/>
                <w:szCs w:val="20"/>
              </w:rPr>
              <w:t>s</w:t>
            </w:r>
            <w:r w:rsidR="00AB7789">
              <w:rPr>
                <w:rFonts w:ascii="Arial Narrow" w:hAnsi="Arial Narrow" w:cs="Arial"/>
                <w:sz w:val="20"/>
                <w:szCs w:val="20"/>
              </w:rPr>
              <w:t xml:space="preserve"> de GES des projets. Les information listées dans cette section sont des éléments essentiels pour qu’un vérificateur puisse faire ce travail selon les règles de l’art.</w:t>
            </w:r>
            <w:r w:rsidR="00AB7789">
              <w:rPr>
                <w:rFonts w:ascii="Arial Narrow" w:hAnsi="Arial Narrow" w:cs="Arial"/>
                <w:sz w:val="20"/>
              </w:rPr>
              <w:t xml:space="preserve"> Ainsi, un plan de surveillance</w:t>
            </w:r>
            <w:r w:rsidR="00F27EE4">
              <w:rPr>
                <w:rFonts w:ascii="Arial Narrow" w:hAnsi="Arial Narrow" w:cs="Arial"/>
                <w:sz w:val="20"/>
              </w:rPr>
              <w:t>,</w:t>
            </w:r>
            <w:r w:rsidR="00AB7789">
              <w:rPr>
                <w:rFonts w:ascii="Arial Narrow" w:hAnsi="Arial Narrow" w:cs="Arial"/>
                <w:sz w:val="20"/>
              </w:rPr>
              <w:t xml:space="preserve"> </w:t>
            </w:r>
            <w:r w:rsidR="00EA4CB1">
              <w:rPr>
                <w:rFonts w:ascii="Arial Narrow" w:hAnsi="Arial Narrow" w:cs="Arial"/>
                <w:sz w:val="20"/>
              </w:rPr>
              <w:t>ou les informations qu’il contient</w:t>
            </w:r>
            <w:r w:rsidR="00F27EE4">
              <w:rPr>
                <w:rFonts w:ascii="Arial Narrow" w:hAnsi="Arial Narrow" w:cs="Arial"/>
                <w:sz w:val="20"/>
              </w:rPr>
              <w:t>,</w:t>
            </w:r>
            <w:r w:rsidR="00EA4CB1">
              <w:rPr>
                <w:rFonts w:ascii="Arial Narrow" w:hAnsi="Arial Narrow" w:cs="Arial"/>
                <w:sz w:val="20"/>
              </w:rPr>
              <w:t xml:space="preserve"> </w:t>
            </w:r>
            <w:r w:rsidR="00AB7789">
              <w:rPr>
                <w:rFonts w:ascii="Arial Narrow" w:hAnsi="Arial Narrow" w:cs="Arial"/>
                <w:sz w:val="20"/>
              </w:rPr>
              <w:t>est exigible pour l’obtention d’un rapport de vérification des réduction</w:t>
            </w:r>
            <w:r w:rsidR="00F27EE4">
              <w:rPr>
                <w:rFonts w:ascii="Arial Narrow" w:hAnsi="Arial Narrow" w:cs="Arial"/>
                <w:sz w:val="20"/>
              </w:rPr>
              <w:t>s</w:t>
            </w:r>
            <w:r w:rsidR="00AB7789">
              <w:rPr>
                <w:rFonts w:ascii="Arial Narrow" w:hAnsi="Arial Narrow" w:cs="Arial"/>
                <w:sz w:val="20"/>
              </w:rPr>
              <w:t xml:space="preserve"> des GES par un vérificateur accrédité</w:t>
            </w:r>
            <w:r w:rsidR="00F27EE4">
              <w:rPr>
                <w:rFonts w:ascii="Arial Narrow" w:hAnsi="Arial Narrow" w:cs="Arial"/>
                <w:sz w:val="20"/>
              </w:rPr>
              <w:t>,</w:t>
            </w:r>
            <w:r w:rsidR="00AB7789">
              <w:rPr>
                <w:rFonts w:ascii="Arial Narrow" w:hAnsi="Arial Narrow" w:cs="Arial"/>
                <w:sz w:val="20"/>
              </w:rPr>
              <w:t xml:space="preserve"> conforme </w:t>
            </w:r>
            <w:r w:rsidR="00F27EE4">
              <w:rPr>
                <w:rFonts w:ascii="Arial Narrow" w:hAnsi="Arial Narrow" w:cs="Arial"/>
                <w:sz w:val="20"/>
              </w:rPr>
              <w:t>aux</w:t>
            </w:r>
            <w:r w:rsidR="00AB7789">
              <w:rPr>
                <w:rFonts w:ascii="Arial Narrow" w:hAnsi="Arial Narrow" w:cs="Arial"/>
                <w:sz w:val="20"/>
              </w:rPr>
              <w:t xml:space="preserve"> norme</w:t>
            </w:r>
            <w:r w:rsidR="00F27EE4">
              <w:rPr>
                <w:rFonts w:ascii="Arial Narrow" w:hAnsi="Arial Narrow" w:cs="Arial"/>
                <w:sz w:val="20"/>
              </w:rPr>
              <w:t>s</w:t>
            </w:r>
            <w:r w:rsidR="00AB7789">
              <w:rPr>
                <w:rFonts w:ascii="Arial Narrow" w:hAnsi="Arial Narrow" w:cs="Arial"/>
                <w:sz w:val="20"/>
              </w:rPr>
              <w:t xml:space="preserve"> ISO 14064-2 et </w:t>
            </w:r>
            <w:r w:rsidR="00F27EE4">
              <w:rPr>
                <w:rFonts w:ascii="Arial Narrow" w:hAnsi="Arial Narrow" w:cs="Arial"/>
                <w:sz w:val="20"/>
              </w:rPr>
              <w:t>14064</w:t>
            </w:r>
            <w:r w:rsidR="00AD74D8">
              <w:rPr>
                <w:rFonts w:ascii="Arial Narrow" w:hAnsi="Arial Narrow" w:cs="Arial"/>
                <w:sz w:val="20"/>
              </w:rPr>
              <w:t>-</w:t>
            </w:r>
            <w:r w:rsidR="00AB7789">
              <w:rPr>
                <w:rFonts w:ascii="Arial Narrow" w:hAnsi="Arial Narrow" w:cs="Arial"/>
                <w:sz w:val="20"/>
              </w:rPr>
              <w:t>3 pour les projets de réduction des GES. Afin de valider la réduction des émissions de GES, le vérification doit comprendre le scénario de référence des projets, les limites à l’intérieur desquelles le mesurage se fera, ainsi que les données probantes permettant de confirmer qu’il y a réduction.</w:t>
            </w:r>
          </w:p>
          <w:p w14:paraId="32E01E92" w14:textId="6745B140" w:rsidR="000B15C1" w:rsidRPr="000B15C1" w:rsidRDefault="000B15C1" w:rsidP="00A67530">
            <w:pPr>
              <w:spacing w:after="120"/>
              <w:jc w:val="both"/>
              <w:rPr>
                <w:rFonts w:ascii="Arial Narrow" w:hAnsi="Arial Narrow" w:cs="Arial"/>
                <w:sz w:val="20"/>
                <w:szCs w:val="20"/>
              </w:rPr>
            </w:pPr>
            <w:r w:rsidRPr="000B15C1">
              <w:rPr>
                <w:rFonts w:ascii="Arial Narrow" w:hAnsi="Arial Narrow" w:cs="Arial"/>
                <w:sz w:val="20"/>
                <w:szCs w:val="20"/>
              </w:rPr>
              <w:t>Vous devrez fournir toutes les références utilisées pour les calculs, les données de mesurage ainsi que le détail des méthodes de calcul employées en format Excel ou sous forme graphique.</w:t>
            </w:r>
          </w:p>
          <w:p w14:paraId="33DA966A" w14:textId="61E8B0B9" w:rsidR="00F91990" w:rsidRPr="006058C1" w:rsidRDefault="000B15C1" w:rsidP="00F27EE4">
            <w:pPr>
              <w:spacing w:after="0"/>
              <w:jc w:val="both"/>
              <w:rPr>
                <w:rFonts w:ascii="Arial Narrow" w:hAnsi="Arial Narrow" w:cs="Arial"/>
                <w:sz w:val="20"/>
              </w:rPr>
            </w:pPr>
            <w:r w:rsidRPr="00754A11">
              <w:rPr>
                <w:rFonts w:ascii="Arial Narrow" w:hAnsi="Arial Narrow" w:cs="Arial"/>
                <w:sz w:val="20"/>
              </w:rPr>
              <w:t>Afin de vous permettre d’évaluer correctement les niveaux de consommation d’énergie découlan</w:t>
            </w:r>
            <w:r w:rsidR="00754A11">
              <w:rPr>
                <w:rFonts w:ascii="Arial Narrow" w:hAnsi="Arial Narrow" w:cs="Arial"/>
                <w:sz w:val="20"/>
              </w:rPr>
              <w:t>t de l’implantation d</w:t>
            </w:r>
            <w:r w:rsidR="00B2751A">
              <w:rPr>
                <w:rFonts w:ascii="Arial Narrow" w:hAnsi="Arial Narrow" w:cs="Arial"/>
                <w:sz w:val="20"/>
              </w:rPr>
              <w:t>es</w:t>
            </w:r>
            <w:r w:rsidR="00754A11">
              <w:rPr>
                <w:rFonts w:ascii="Arial Narrow" w:hAnsi="Arial Narrow" w:cs="Arial"/>
                <w:sz w:val="20"/>
              </w:rPr>
              <w:t xml:space="preserve"> projet</w:t>
            </w:r>
            <w:r w:rsidR="00F91990">
              <w:rPr>
                <w:rFonts w:ascii="Arial Narrow" w:hAnsi="Arial Narrow" w:cs="Arial"/>
                <w:sz w:val="20"/>
              </w:rPr>
              <w:t>s</w:t>
            </w:r>
            <w:r w:rsidR="00754A11">
              <w:rPr>
                <w:rFonts w:ascii="Arial Narrow" w:hAnsi="Arial Narrow" w:cs="Arial"/>
                <w:sz w:val="20"/>
              </w:rPr>
              <w:t>,</w:t>
            </w:r>
            <w:r w:rsidR="008D23A3" w:rsidRPr="008D23A3">
              <w:rPr>
                <w:rFonts w:ascii="Arial Narrow" w:hAnsi="Arial Narrow" w:cs="Arial"/>
                <w:sz w:val="20"/>
              </w:rPr>
              <w:t xml:space="preserve"> l’application du Protocole international de mesure et de vérification du rendement  </w:t>
            </w:r>
            <w:r w:rsidR="00754A11">
              <w:rPr>
                <w:rFonts w:ascii="Arial Narrow" w:hAnsi="Arial Narrow" w:cs="Arial"/>
                <w:sz w:val="20"/>
              </w:rPr>
              <w:t>est proposée</w:t>
            </w:r>
            <w:r w:rsidR="00F91990">
              <w:rPr>
                <w:rFonts w:ascii="Arial Narrow" w:hAnsi="Arial Narrow" w:cs="Arial"/>
                <w:sz w:val="20"/>
              </w:rPr>
              <w:t xml:space="preserve"> (PIMVR)</w:t>
            </w:r>
            <w:r w:rsidRPr="00754A11">
              <w:rPr>
                <w:rFonts w:ascii="Arial Narrow" w:hAnsi="Arial Narrow" w:cs="Arial"/>
                <w:sz w:val="20"/>
              </w:rPr>
              <w:t xml:space="preserve">. </w:t>
            </w:r>
            <w:r w:rsidR="002B25C3">
              <w:rPr>
                <w:rFonts w:ascii="Arial Narrow" w:hAnsi="Arial Narrow" w:cs="Arial"/>
                <w:sz w:val="20"/>
              </w:rPr>
              <w:t xml:space="preserve">Les principaux éléments du </w:t>
            </w:r>
            <w:r w:rsidR="00F27EE4">
              <w:rPr>
                <w:rFonts w:ascii="Arial Narrow" w:hAnsi="Arial Narrow" w:cs="Arial"/>
                <w:sz w:val="20"/>
              </w:rPr>
              <w:t>P</w:t>
            </w:r>
            <w:r w:rsidR="002B25C3">
              <w:rPr>
                <w:rFonts w:ascii="Arial Narrow" w:hAnsi="Arial Narrow" w:cs="Arial"/>
                <w:sz w:val="20"/>
              </w:rPr>
              <w:t>rotocole sont présentés dans le tableau du formulaire de Plan de surveillance du programme ÉcoPerformance.</w:t>
            </w:r>
            <w:r w:rsidR="00FD1AC8">
              <w:rPr>
                <w:rFonts w:ascii="Arial Narrow" w:hAnsi="Arial Narrow" w:cs="Arial"/>
                <w:sz w:val="20"/>
              </w:rPr>
              <w:t xml:space="preserve"> Veuillez transmettre un document qui </w:t>
            </w:r>
            <w:r w:rsidR="00564527">
              <w:rPr>
                <w:rFonts w:ascii="Arial Narrow" w:hAnsi="Arial Narrow" w:cs="Arial"/>
                <w:sz w:val="20"/>
              </w:rPr>
              <w:t xml:space="preserve">permettra de </w:t>
            </w:r>
            <w:r w:rsidR="00FD1AC8">
              <w:rPr>
                <w:rFonts w:ascii="Arial Narrow" w:hAnsi="Arial Narrow" w:cs="Arial"/>
                <w:sz w:val="20"/>
              </w:rPr>
              <w:t>répondr</w:t>
            </w:r>
            <w:r w:rsidR="00564527">
              <w:rPr>
                <w:rFonts w:ascii="Arial Narrow" w:hAnsi="Arial Narrow" w:cs="Arial"/>
                <w:sz w:val="20"/>
              </w:rPr>
              <w:t>e</w:t>
            </w:r>
            <w:r w:rsidR="00FD1AC8">
              <w:rPr>
                <w:rFonts w:ascii="Arial Narrow" w:hAnsi="Arial Narrow" w:cs="Arial"/>
                <w:sz w:val="20"/>
              </w:rPr>
              <w:t xml:space="preserve"> aux demandes suivantes.</w:t>
            </w:r>
          </w:p>
        </w:tc>
      </w:tr>
      <w:tr w:rsidR="000B15C1" w:rsidRPr="009F09EA" w14:paraId="01713CE5"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429C4E36" w14:textId="37F022F9" w:rsidR="000B15C1" w:rsidRPr="00754A11" w:rsidRDefault="00754A11" w:rsidP="00754A11">
            <w:pPr>
              <w:pStyle w:val="Titre2"/>
              <w:keepLines w:val="0"/>
              <w:numPr>
                <w:ilvl w:val="0"/>
                <w:numId w:val="7"/>
              </w:numPr>
              <w:spacing w:before="120"/>
              <w:jc w:val="both"/>
              <w:rPr>
                <w:rFonts w:ascii="Arial Narrow" w:hAnsi="Arial Narrow"/>
                <w:szCs w:val="22"/>
              </w:rPr>
            </w:pPr>
            <w:r w:rsidRPr="00754A11">
              <w:rPr>
                <w:rFonts w:ascii="Arial Narrow" w:hAnsi="Arial Narrow"/>
                <w:szCs w:val="22"/>
              </w:rPr>
              <w:lastRenderedPageBreak/>
              <w:t>Objectif</w:t>
            </w:r>
            <w:r w:rsidR="0056561D">
              <w:rPr>
                <w:rFonts w:ascii="Arial Narrow" w:hAnsi="Arial Narrow"/>
                <w:szCs w:val="22"/>
              </w:rPr>
              <w:t>s</w:t>
            </w:r>
            <w:r w:rsidRPr="00754A11">
              <w:rPr>
                <w:rFonts w:ascii="Arial Narrow" w:hAnsi="Arial Narrow"/>
                <w:szCs w:val="22"/>
              </w:rPr>
              <w:t xml:space="preserve"> de la surveillance et effet</w:t>
            </w:r>
            <w:r w:rsidR="0056561D">
              <w:rPr>
                <w:rFonts w:ascii="Arial Narrow" w:hAnsi="Arial Narrow"/>
                <w:szCs w:val="22"/>
              </w:rPr>
              <w:t>s</w:t>
            </w:r>
            <w:r w:rsidRPr="00754A11">
              <w:rPr>
                <w:rFonts w:ascii="Arial Narrow" w:hAnsi="Arial Narrow"/>
                <w:szCs w:val="22"/>
              </w:rPr>
              <w:t xml:space="preserve"> sur le maintien des </w:t>
            </w:r>
            <w:r>
              <w:rPr>
                <w:rFonts w:ascii="Arial Narrow" w:hAnsi="Arial Narrow"/>
                <w:szCs w:val="22"/>
              </w:rPr>
              <w:t>résultats</w:t>
            </w:r>
          </w:p>
        </w:tc>
      </w:tr>
      <w:tr w:rsidR="00754A11" w:rsidRPr="009F09EA" w14:paraId="75829139"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36D070C2" w14:textId="3E9E0C6B" w:rsidR="00754A11" w:rsidRPr="00CD4629" w:rsidRDefault="00754A11" w:rsidP="00754A11">
            <w:pPr>
              <w:pStyle w:val="Titre2"/>
              <w:keepLines w:val="0"/>
              <w:numPr>
                <w:ilvl w:val="0"/>
                <w:numId w:val="7"/>
              </w:numPr>
              <w:spacing w:before="120"/>
              <w:jc w:val="both"/>
              <w:rPr>
                <w:rFonts w:ascii="Arial Narrow" w:hAnsi="Arial Narrow" w:cs="Arial"/>
              </w:rPr>
            </w:pPr>
            <w:r w:rsidRPr="00754A11">
              <w:rPr>
                <w:rFonts w:ascii="Arial Narrow" w:hAnsi="Arial Narrow" w:cs="Arial"/>
              </w:rPr>
              <w:t>Rôles, responsabilités et compétences des personnes qui assureront la mise en œuvre d</w:t>
            </w:r>
            <w:r w:rsidR="008D23A3">
              <w:rPr>
                <w:rFonts w:ascii="Arial Narrow" w:hAnsi="Arial Narrow" w:cs="Arial"/>
              </w:rPr>
              <w:t>es</w:t>
            </w:r>
            <w:r w:rsidRPr="00754A11">
              <w:rPr>
                <w:rFonts w:ascii="Arial Narrow" w:hAnsi="Arial Narrow" w:cs="Arial"/>
              </w:rPr>
              <w:t xml:space="preserve"> projet</w:t>
            </w:r>
            <w:r w:rsidR="008D23A3">
              <w:rPr>
                <w:rFonts w:ascii="Arial Narrow" w:hAnsi="Arial Narrow" w:cs="Arial"/>
              </w:rPr>
              <w:t>s</w:t>
            </w:r>
          </w:p>
        </w:tc>
      </w:tr>
      <w:tr w:rsidR="00754A11" w:rsidRPr="009F09EA" w14:paraId="5EAC054B" w14:textId="77777777" w:rsidTr="00CA4F66">
        <w:trPr>
          <w:trHeight w:val="277"/>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070179D8" w14:textId="36D09315" w:rsidR="00754A11" w:rsidRPr="00CD4629" w:rsidRDefault="00754A11" w:rsidP="0056561D">
            <w:pPr>
              <w:pStyle w:val="Titre2"/>
              <w:keepLines w:val="0"/>
              <w:numPr>
                <w:ilvl w:val="0"/>
                <w:numId w:val="7"/>
              </w:numPr>
              <w:spacing w:before="120"/>
              <w:jc w:val="both"/>
              <w:rPr>
                <w:rFonts w:ascii="Arial Narrow" w:hAnsi="Arial Narrow" w:cs="Arial"/>
              </w:rPr>
            </w:pPr>
            <w:r w:rsidRPr="00754A11">
              <w:rPr>
                <w:rFonts w:ascii="Arial Narrow" w:hAnsi="Arial Narrow" w:cs="Arial"/>
              </w:rPr>
              <w:t>Limites à l’intérieur desquelles la surveillance sera exercée et réperc</w:t>
            </w:r>
            <w:r w:rsidR="00CA3B8A">
              <w:rPr>
                <w:rFonts w:ascii="Arial Narrow" w:hAnsi="Arial Narrow" w:cs="Arial"/>
              </w:rPr>
              <w:t>ussions des effets interactifs</w:t>
            </w:r>
          </w:p>
        </w:tc>
      </w:tr>
      <w:tr w:rsidR="00754A11" w:rsidRPr="009F09EA" w14:paraId="5DDD89DD" w14:textId="77777777" w:rsidTr="00CA4F66">
        <w:trPr>
          <w:trHeight w:val="721"/>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654D591A" w14:textId="77777777" w:rsidR="00CD4629" w:rsidRPr="00CD4629" w:rsidRDefault="00CD4629" w:rsidP="00CA4F66">
            <w:pPr>
              <w:pStyle w:val="Titre2"/>
              <w:keepLines w:val="0"/>
              <w:numPr>
                <w:ilvl w:val="0"/>
                <w:numId w:val="7"/>
              </w:numPr>
              <w:spacing w:before="120"/>
              <w:jc w:val="both"/>
              <w:rPr>
                <w:rFonts w:ascii="Arial Narrow" w:hAnsi="Arial Narrow" w:cs="Arial"/>
              </w:rPr>
            </w:pPr>
            <w:r w:rsidRPr="00CD4629">
              <w:rPr>
                <w:rFonts w:ascii="Arial Narrow" w:hAnsi="Arial Narrow" w:cs="Arial"/>
              </w:rPr>
              <w:t>Description des paramètres clés et des conditions statiques susceptibles d’influer sur la réalisation des objectifs</w:t>
            </w:r>
          </w:p>
          <w:p w14:paraId="1A87914A" w14:textId="6BB4600A" w:rsidR="00754A11" w:rsidRPr="00CD4629" w:rsidRDefault="00CD4629" w:rsidP="00CA3B8A">
            <w:pPr>
              <w:spacing w:after="0"/>
              <w:jc w:val="both"/>
              <w:rPr>
                <w:rFonts w:ascii="Arial Narrow" w:hAnsi="Arial Narrow"/>
              </w:rPr>
            </w:pPr>
            <w:r w:rsidRPr="00CD4629">
              <w:rPr>
                <w:rFonts w:ascii="Arial Narrow" w:hAnsi="Arial Narrow"/>
                <w:sz w:val="20"/>
              </w:rPr>
              <w:t xml:space="preserve">Les paramètres clés sont ceux qui ont un impact direct sur la consommation ou qui permettent de la mesurer. Quant aux conditions statiques, elles représentent des facteurs fixes qui n’influencent pas le scénario de référence, mais qui peuvent avoir un impact </w:t>
            </w:r>
            <w:r w:rsidR="00CA3B8A">
              <w:rPr>
                <w:rFonts w:ascii="Arial Narrow" w:hAnsi="Arial Narrow"/>
                <w:sz w:val="20"/>
              </w:rPr>
              <w:t>sur ce dernier si elles varient.</w:t>
            </w:r>
          </w:p>
        </w:tc>
      </w:tr>
      <w:tr w:rsidR="00754A11" w:rsidRPr="009F09EA" w14:paraId="5B3FD674" w14:textId="77777777" w:rsidTr="00CA4F66">
        <w:trPr>
          <w:trHeight w:val="210"/>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3E3D9311" w14:textId="7AA7595A" w:rsidR="00754A11" w:rsidRPr="00CD4629" w:rsidRDefault="00CD4629" w:rsidP="0056561D">
            <w:pPr>
              <w:pStyle w:val="Titre2"/>
              <w:keepLines w:val="0"/>
              <w:numPr>
                <w:ilvl w:val="0"/>
                <w:numId w:val="7"/>
              </w:numPr>
              <w:spacing w:before="120"/>
              <w:jc w:val="both"/>
              <w:rPr>
                <w:rFonts w:ascii="Arial Narrow" w:hAnsi="Arial Narrow" w:cs="Arial"/>
              </w:rPr>
            </w:pPr>
            <w:r w:rsidRPr="00CD4629">
              <w:rPr>
                <w:rFonts w:ascii="Arial Narrow" w:hAnsi="Arial Narrow" w:cs="Arial"/>
              </w:rPr>
              <w:t>Types de données et renseignements à déclarer</w:t>
            </w:r>
            <w:r w:rsidR="0056561D">
              <w:rPr>
                <w:rFonts w:ascii="Arial Narrow" w:hAnsi="Arial Narrow" w:cs="Arial"/>
              </w:rPr>
              <w:t xml:space="preserve">, dont </w:t>
            </w:r>
            <w:r w:rsidRPr="00CD4629">
              <w:rPr>
                <w:rFonts w:ascii="Arial Narrow" w:hAnsi="Arial Narrow" w:cs="Arial"/>
              </w:rPr>
              <w:t>les unités de mesure</w:t>
            </w:r>
          </w:p>
        </w:tc>
      </w:tr>
      <w:tr w:rsidR="00754A11" w:rsidRPr="009F09EA" w14:paraId="32EBE119"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31089FEC" w14:textId="2A72FEBC" w:rsidR="00754A11" w:rsidRPr="00CD4629" w:rsidRDefault="00CD4629" w:rsidP="00754A11">
            <w:pPr>
              <w:pStyle w:val="Titre2"/>
              <w:keepLines w:val="0"/>
              <w:numPr>
                <w:ilvl w:val="0"/>
                <w:numId w:val="7"/>
              </w:numPr>
              <w:spacing w:before="120"/>
              <w:jc w:val="both"/>
              <w:rPr>
                <w:rFonts w:ascii="Arial Narrow" w:hAnsi="Arial Narrow" w:cs="Arial"/>
              </w:rPr>
            </w:pPr>
            <w:r w:rsidRPr="00CD4629">
              <w:rPr>
                <w:rFonts w:ascii="Arial Narrow" w:hAnsi="Arial Narrow" w:cs="Arial"/>
              </w:rPr>
              <w:t>Origine des données et description des échantillons</w:t>
            </w:r>
          </w:p>
        </w:tc>
      </w:tr>
      <w:tr w:rsidR="00754A11" w:rsidRPr="009F09EA" w14:paraId="3B45BC16" w14:textId="77777777" w:rsidTr="004B70F6">
        <w:trPr>
          <w:trHeight w:val="260"/>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48F006E8" w14:textId="6F21B9DC" w:rsidR="00754A11" w:rsidRPr="00AF4C11" w:rsidRDefault="00CD4629" w:rsidP="00754A11">
            <w:pPr>
              <w:pStyle w:val="Titre2"/>
              <w:keepLines w:val="0"/>
              <w:numPr>
                <w:ilvl w:val="0"/>
                <w:numId w:val="7"/>
              </w:numPr>
              <w:spacing w:before="120"/>
              <w:jc w:val="both"/>
              <w:rPr>
                <w:rFonts w:ascii="Arial Narrow" w:hAnsi="Arial Narrow" w:cs="Arial"/>
              </w:rPr>
            </w:pPr>
            <w:r w:rsidRPr="00CD4629">
              <w:rPr>
                <w:rFonts w:ascii="Arial Narrow" w:hAnsi="Arial Narrow" w:cs="Arial"/>
              </w:rPr>
              <w:t>Modes de compensation en cas de perte de données</w:t>
            </w:r>
          </w:p>
        </w:tc>
      </w:tr>
      <w:tr w:rsidR="00CD4629" w:rsidRPr="009F09EA" w14:paraId="719EA31E"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3A32DA05" w14:textId="011BD1E7" w:rsidR="00CD4629" w:rsidRDefault="00CD4629" w:rsidP="00AF4C11">
            <w:pPr>
              <w:pStyle w:val="Titre2"/>
              <w:keepLines w:val="0"/>
              <w:numPr>
                <w:ilvl w:val="0"/>
                <w:numId w:val="7"/>
              </w:numPr>
              <w:spacing w:before="120"/>
              <w:jc w:val="both"/>
              <w:rPr>
                <w:rFonts w:ascii="Arial Narrow" w:hAnsi="Arial Narrow" w:cs="Arial"/>
              </w:rPr>
            </w:pPr>
            <w:r w:rsidRPr="00AF4C11">
              <w:rPr>
                <w:rFonts w:ascii="Arial Narrow" w:hAnsi="Arial Narrow" w:cs="Arial"/>
              </w:rPr>
              <w:t>Méthode de surveillance proposée</w:t>
            </w:r>
            <w:r w:rsidR="0056561D">
              <w:rPr>
                <w:rFonts w:ascii="Arial Narrow" w:hAnsi="Arial Narrow" w:cs="Arial"/>
              </w:rPr>
              <w:t xml:space="preserve">, dont </w:t>
            </w:r>
            <w:r w:rsidRPr="00AF4C11">
              <w:rPr>
                <w:rFonts w:ascii="Arial Narrow" w:hAnsi="Arial Narrow" w:cs="Arial"/>
              </w:rPr>
              <w:t>les méthodes d’estimation, de modélisation, de mesure et de calcul</w:t>
            </w:r>
          </w:p>
          <w:p w14:paraId="1237615B" w14:textId="4E9783AF" w:rsidR="00B2751A" w:rsidRPr="00A67530" w:rsidRDefault="00B2751A" w:rsidP="00A67530">
            <w:pPr>
              <w:spacing w:after="0"/>
              <w:rPr>
                <w:rFonts w:ascii="Arial Narrow" w:hAnsi="Arial Narrow"/>
                <w:sz w:val="20"/>
              </w:rPr>
            </w:pPr>
            <w:r w:rsidRPr="00A67530">
              <w:rPr>
                <w:rFonts w:ascii="Arial Narrow" w:hAnsi="Arial Narrow"/>
                <w:sz w:val="20"/>
                <w:szCs w:val="20"/>
              </w:rPr>
              <w:t xml:space="preserve">Les fichiers de calculs techniques permettant de comprendre la démarche peuvent être joints à la demande. </w:t>
            </w:r>
          </w:p>
        </w:tc>
      </w:tr>
      <w:tr w:rsidR="00CD4629" w:rsidRPr="009F09EA" w14:paraId="60CA9AD8"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5300CD23" w14:textId="504F4694" w:rsidR="00CD4629" w:rsidRPr="007455BF" w:rsidRDefault="00CD4629" w:rsidP="00CD4629">
            <w:pPr>
              <w:pStyle w:val="Titre2"/>
              <w:keepLines w:val="0"/>
              <w:numPr>
                <w:ilvl w:val="0"/>
                <w:numId w:val="7"/>
              </w:numPr>
              <w:spacing w:before="120"/>
              <w:jc w:val="both"/>
              <w:rPr>
                <w:rFonts w:ascii="Arial Narrow" w:hAnsi="Arial Narrow" w:cs="Arial"/>
              </w:rPr>
            </w:pPr>
            <w:r w:rsidRPr="00AF4C11">
              <w:rPr>
                <w:rFonts w:ascii="Arial Narrow" w:hAnsi="Arial Narrow" w:cs="Arial"/>
              </w:rPr>
              <w:t>Durée, fréquence et périodes de surveillance en fonction de la nature d</w:t>
            </w:r>
            <w:r w:rsidR="008D23A3">
              <w:rPr>
                <w:rFonts w:ascii="Arial Narrow" w:hAnsi="Arial Narrow" w:cs="Arial"/>
              </w:rPr>
              <w:t>es</w:t>
            </w:r>
            <w:r w:rsidRPr="00AF4C11">
              <w:rPr>
                <w:rFonts w:ascii="Arial Narrow" w:hAnsi="Arial Narrow" w:cs="Arial"/>
              </w:rPr>
              <w:t xml:space="preserve"> projet</w:t>
            </w:r>
            <w:r w:rsidR="008D23A3">
              <w:rPr>
                <w:rFonts w:ascii="Arial Narrow" w:hAnsi="Arial Narrow" w:cs="Arial"/>
              </w:rPr>
              <w:t>s</w:t>
            </w:r>
          </w:p>
        </w:tc>
      </w:tr>
      <w:tr w:rsidR="00CD4629" w:rsidRPr="009F09EA" w14:paraId="19564459"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2E1C9393" w14:textId="16A8E23B" w:rsidR="00CD4629" w:rsidRDefault="00CD4629" w:rsidP="00AF4C11">
            <w:pPr>
              <w:pStyle w:val="Titre2"/>
              <w:keepLines w:val="0"/>
              <w:numPr>
                <w:ilvl w:val="0"/>
                <w:numId w:val="7"/>
              </w:numPr>
              <w:spacing w:before="120"/>
              <w:jc w:val="both"/>
              <w:rPr>
                <w:rFonts w:ascii="Arial Narrow" w:hAnsi="Arial Narrow"/>
                <w:sz w:val="20"/>
                <w:szCs w:val="20"/>
                <w:lang w:eastAsia="fr-FR"/>
              </w:rPr>
            </w:pPr>
            <w:r w:rsidRPr="00AF4C11">
              <w:rPr>
                <w:rFonts w:ascii="Arial Narrow" w:hAnsi="Arial Narrow" w:cs="Arial"/>
              </w:rPr>
              <w:t>Équipement et instruments de mesure utilisés et méthodes de validation des données</w:t>
            </w:r>
          </w:p>
        </w:tc>
      </w:tr>
      <w:tr w:rsidR="00754A11" w:rsidRPr="009F09EA" w14:paraId="0B8BD66D" w14:textId="77777777" w:rsidTr="00610414">
        <w:trPr>
          <w:trHeight w:val="405"/>
        </w:trPr>
        <w:tc>
          <w:tcPr>
            <w:tcW w:w="10915" w:type="dxa"/>
            <w:tcBorders>
              <w:top w:val="single" w:sz="8" w:space="0" w:color="auto"/>
              <w:left w:val="single" w:sz="8" w:space="0" w:color="000000"/>
              <w:bottom w:val="single" w:sz="8" w:space="0" w:color="000000"/>
              <w:right w:val="single" w:sz="8" w:space="0" w:color="000000"/>
            </w:tcBorders>
            <w:shd w:val="clear" w:color="auto" w:fill="BFBFBF" w:themeFill="background1" w:themeFillShade="BF"/>
            <w:vAlign w:val="center"/>
          </w:tcPr>
          <w:p w14:paraId="03BD2D9F" w14:textId="38E4D615" w:rsidR="00754A11" w:rsidRDefault="00AF4C11" w:rsidP="00AF4C11">
            <w:pPr>
              <w:pStyle w:val="Titre2"/>
              <w:keepLines w:val="0"/>
              <w:numPr>
                <w:ilvl w:val="0"/>
                <w:numId w:val="7"/>
              </w:numPr>
              <w:spacing w:before="120"/>
              <w:jc w:val="both"/>
              <w:rPr>
                <w:rFonts w:ascii="Arial Narrow" w:hAnsi="Arial Narrow"/>
                <w:sz w:val="20"/>
                <w:szCs w:val="20"/>
                <w:lang w:eastAsia="fr-FR"/>
              </w:rPr>
            </w:pPr>
            <w:r w:rsidRPr="00AF4C11">
              <w:rPr>
                <w:rFonts w:ascii="Arial Narrow" w:hAnsi="Arial Narrow" w:cs="Arial"/>
              </w:rPr>
              <w:t>Système de gestion des renseignements, emplacement et conservation des données enregistrées</w:t>
            </w:r>
          </w:p>
        </w:tc>
      </w:tr>
    </w:tbl>
    <w:p w14:paraId="2EEFA8D4" w14:textId="08529566" w:rsidR="00610414" w:rsidRDefault="00610414"/>
    <w:tbl>
      <w:tblPr>
        <w:tblW w:w="10915" w:type="dxa"/>
        <w:tblInd w:w="70" w:type="dxa"/>
        <w:tblCellMar>
          <w:left w:w="70" w:type="dxa"/>
          <w:right w:w="70" w:type="dxa"/>
        </w:tblCellMar>
        <w:tblLook w:val="0000" w:firstRow="0" w:lastRow="0" w:firstColumn="0" w:lastColumn="0" w:noHBand="0" w:noVBand="0"/>
      </w:tblPr>
      <w:tblGrid>
        <w:gridCol w:w="566"/>
        <w:gridCol w:w="4565"/>
        <w:gridCol w:w="2239"/>
        <w:gridCol w:w="2327"/>
        <w:gridCol w:w="1218"/>
      </w:tblGrid>
      <w:tr w:rsidR="00610414" w:rsidRPr="00175ADA" w14:paraId="393FDBA9" w14:textId="77777777" w:rsidTr="00F176F0">
        <w:trPr>
          <w:trHeight w:val="542"/>
        </w:trPr>
        <w:tc>
          <w:tcPr>
            <w:tcW w:w="10915" w:type="dxa"/>
            <w:gridSpan w:val="5"/>
            <w:tcBorders>
              <w:top w:val="single" w:sz="8" w:space="0" w:color="auto"/>
              <w:left w:val="single" w:sz="8" w:space="0" w:color="000000"/>
              <w:bottom w:val="single" w:sz="8" w:space="0" w:color="000000"/>
              <w:right w:val="single" w:sz="8" w:space="0" w:color="000000"/>
            </w:tcBorders>
            <w:shd w:val="clear" w:color="auto" w:fill="000000" w:themeFill="text1"/>
            <w:vAlign w:val="center"/>
          </w:tcPr>
          <w:p w14:paraId="22EEABC1" w14:textId="4F604DEB" w:rsidR="00610414" w:rsidRPr="00610414" w:rsidRDefault="00610414" w:rsidP="00610414">
            <w:pPr>
              <w:pStyle w:val="Titresectiontbl"/>
              <w:spacing w:before="80" w:after="80"/>
              <w:rPr>
                <w:rFonts w:ascii="Arial Narrow" w:eastAsia="Calibri" w:hAnsi="Arial Narrow"/>
                <w:sz w:val="24"/>
              </w:rPr>
            </w:pPr>
            <w:r w:rsidRPr="00610414">
              <w:rPr>
                <w:rFonts w:ascii="Arial Narrow" w:eastAsia="Calibri" w:hAnsi="Arial Narrow"/>
                <w:sz w:val="24"/>
              </w:rPr>
              <w:br w:type="page"/>
            </w:r>
            <w:r>
              <w:rPr>
                <w:rFonts w:ascii="Arial Narrow" w:eastAsia="Calibri" w:hAnsi="Arial Narrow"/>
                <w:sz w:val="24"/>
              </w:rPr>
              <w:t xml:space="preserve">Section 6 : </w:t>
            </w:r>
            <w:r w:rsidRPr="00610414">
              <w:rPr>
                <w:rFonts w:ascii="Arial Narrow" w:eastAsia="Calibri" w:hAnsi="Arial Narrow"/>
                <w:sz w:val="24"/>
              </w:rPr>
              <w:t>Signature du représentant autorisé</w:t>
            </w:r>
          </w:p>
        </w:tc>
      </w:tr>
      <w:tr w:rsidR="00610414" w:rsidRPr="0073045C" w14:paraId="6483E8D8" w14:textId="77777777" w:rsidTr="0061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267"/>
        </w:trPr>
        <w:tc>
          <w:tcPr>
            <w:tcW w:w="566" w:type="dxa"/>
            <w:tcBorders>
              <w:top w:val="nil"/>
              <w:left w:val="single" w:sz="4" w:space="0" w:color="auto"/>
              <w:bottom w:val="nil"/>
              <w:right w:val="single" w:sz="4" w:space="0" w:color="C0C0C0"/>
            </w:tcBorders>
            <w:shd w:val="clear" w:color="auto" w:fill="C0C0C0"/>
          </w:tcPr>
          <w:p w14:paraId="61DAC659" w14:textId="77777777" w:rsidR="00610414" w:rsidRPr="0073045C" w:rsidRDefault="00610414" w:rsidP="003B7178">
            <w:pPr>
              <w:pStyle w:val="Champ"/>
              <w:spacing w:before="120"/>
              <w:jc w:val="both"/>
              <w:rPr>
                <w:rFonts w:ascii="Arial Narrow" w:hAnsi="Arial Narrow"/>
              </w:rPr>
            </w:pPr>
          </w:p>
        </w:tc>
        <w:tc>
          <w:tcPr>
            <w:tcW w:w="10349" w:type="dxa"/>
            <w:gridSpan w:val="4"/>
            <w:tcBorders>
              <w:top w:val="nil"/>
              <w:left w:val="nil"/>
              <w:bottom w:val="nil"/>
              <w:right w:val="single" w:sz="4" w:space="0" w:color="auto"/>
            </w:tcBorders>
            <w:shd w:val="clear" w:color="auto" w:fill="C0C0C0"/>
          </w:tcPr>
          <w:p w14:paraId="20F82A03" w14:textId="2350364E" w:rsidR="00610414" w:rsidRDefault="00610414" w:rsidP="003B7178">
            <w:pPr>
              <w:pStyle w:val="Champ"/>
              <w:spacing w:before="80"/>
              <w:ind w:left="-69" w:right="73"/>
              <w:jc w:val="both"/>
              <w:rPr>
                <w:rFonts w:ascii="Arial Narrow" w:hAnsi="Arial Narrow"/>
              </w:rPr>
            </w:pPr>
            <w:r w:rsidRPr="0073045C">
              <w:rPr>
                <w:rFonts w:ascii="Arial Narrow" w:hAnsi="Arial Narrow"/>
              </w:rPr>
              <w:t xml:space="preserve">Je, soussigné, certifie que tous les renseignements </w:t>
            </w:r>
            <w:r w:rsidRPr="00D40069">
              <w:rPr>
                <w:rFonts w:ascii="Arial Narrow" w:hAnsi="Arial Narrow"/>
              </w:rPr>
              <w:t>fournis à l’a</w:t>
            </w:r>
            <w:r>
              <w:rPr>
                <w:rFonts w:ascii="Arial Narrow" w:hAnsi="Arial Narrow"/>
              </w:rPr>
              <w:t xml:space="preserve">ppui de la présente demande </w:t>
            </w:r>
            <w:r w:rsidR="001A51B9">
              <w:rPr>
                <w:rFonts w:ascii="Arial Narrow" w:hAnsi="Arial Narrow"/>
              </w:rPr>
              <w:t xml:space="preserve">concernant </w:t>
            </w:r>
            <w:r>
              <w:rPr>
                <w:rFonts w:ascii="Arial Narrow" w:hAnsi="Arial Narrow"/>
              </w:rPr>
              <w:t xml:space="preserve">la </w:t>
            </w:r>
            <w:r w:rsidRPr="00610414">
              <w:rPr>
                <w:rFonts w:ascii="Arial Narrow" w:hAnsi="Arial Narrow"/>
              </w:rPr>
              <w:t xml:space="preserve">bonification pour la réduction de l’intensité des émissions de gaz à effet de serre </w:t>
            </w:r>
            <w:r>
              <w:rPr>
                <w:rFonts w:ascii="Arial Narrow" w:hAnsi="Arial Narrow"/>
              </w:rPr>
              <w:t>au rabais d’électricité</w:t>
            </w:r>
            <w:r w:rsidRPr="00D40069">
              <w:rPr>
                <w:rFonts w:ascii="Arial Narrow" w:hAnsi="Arial Narrow"/>
              </w:rPr>
              <w:t xml:space="preserve"> sont exacts et complets. </w:t>
            </w:r>
          </w:p>
          <w:p w14:paraId="6B707B38" w14:textId="57400855" w:rsidR="00610414" w:rsidRPr="00E5496F" w:rsidRDefault="00610414" w:rsidP="00610414">
            <w:pPr>
              <w:pStyle w:val="Champ"/>
              <w:spacing w:before="80"/>
              <w:ind w:left="-69" w:right="73"/>
              <w:jc w:val="both"/>
              <w:rPr>
                <w:rFonts w:ascii="Arial Narrow" w:hAnsi="Arial Narrow"/>
              </w:rPr>
            </w:pPr>
            <w:r w:rsidRPr="00E5496F">
              <w:rPr>
                <w:rFonts w:ascii="Arial Narrow" w:hAnsi="Arial Narrow"/>
              </w:rPr>
              <w:t>Je consens à ce</w:t>
            </w:r>
            <w:r w:rsidR="001A51B9">
              <w:rPr>
                <w:rFonts w:ascii="Arial Narrow" w:hAnsi="Arial Narrow"/>
              </w:rPr>
              <w:t xml:space="preserve"> que</w:t>
            </w:r>
            <w:r w:rsidRPr="00E5496F">
              <w:rPr>
                <w:rFonts w:ascii="Arial Narrow" w:hAnsi="Arial Narrow"/>
              </w:rPr>
              <w:t xml:space="preserve"> le MFQ transmette </w:t>
            </w:r>
            <w:r w:rsidR="00FC6E6E" w:rsidRPr="00E5496F">
              <w:rPr>
                <w:rFonts w:ascii="Arial Narrow" w:hAnsi="Arial Narrow"/>
              </w:rPr>
              <w:t>tous les renseignements en lien avec la bonification du rabais d’électricité</w:t>
            </w:r>
            <w:r w:rsidR="00AD74D8">
              <w:rPr>
                <w:rFonts w:ascii="Arial Narrow" w:hAnsi="Arial Narrow"/>
              </w:rPr>
              <w:t xml:space="preserve"> à</w:t>
            </w:r>
            <w:r w:rsidRPr="00E5496F">
              <w:rPr>
                <w:rFonts w:ascii="Arial Narrow" w:hAnsi="Arial Narrow"/>
              </w:rPr>
              <w:t xml:space="preserve"> </w:t>
            </w:r>
            <w:r w:rsidR="00D630A2">
              <w:rPr>
                <w:rFonts w:ascii="Arial Narrow" w:hAnsi="Arial Narrow"/>
              </w:rPr>
              <w:t>Transition énergétique Québec (TEQ)</w:t>
            </w:r>
            <w:r w:rsidR="001A51B9">
              <w:rPr>
                <w:rFonts w:ascii="Arial Narrow" w:hAnsi="Arial Narrow"/>
              </w:rPr>
              <w:t>,</w:t>
            </w:r>
            <w:r w:rsidRPr="00E5496F">
              <w:rPr>
                <w:rFonts w:ascii="Arial Narrow" w:hAnsi="Arial Narrow"/>
              </w:rPr>
              <w:t xml:space="preserve"> qui sera responsable de l’analyse </w:t>
            </w:r>
            <w:r w:rsidR="001A51B9">
              <w:rPr>
                <w:rFonts w:ascii="Arial Narrow" w:hAnsi="Arial Narrow"/>
              </w:rPr>
              <w:t>concernant</w:t>
            </w:r>
            <w:r w:rsidR="001A51B9" w:rsidRPr="00E5496F">
              <w:rPr>
                <w:rFonts w:ascii="Arial Narrow" w:hAnsi="Arial Narrow"/>
              </w:rPr>
              <w:t xml:space="preserve"> </w:t>
            </w:r>
            <w:r w:rsidRPr="00E5496F">
              <w:rPr>
                <w:rFonts w:ascii="Arial Narrow" w:hAnsi="Arial Narrow"/>
              </w:rPr>
              <w:t>la bonification pour la réduction de l’intensité des émissions de gaz à effet de serre.</w:t>
            </w:r>
          </w:p>
          <w:p w14:paraId="55341425" w14:textId="2E7BBE8B" w:rsidR="00610414" w:rsidRPr="00E5496F" w:rsidRDefault="00D630A2" w:rsidP="003B7178">
            <w:pPr>
              <w:pStyle w:val="Champ"/>
              <w:spacing w:before="120"/>
              <w:ind w:left="-69" w:right="73"/>
              <w:jc w:val="both"/>
              <w:rPr>
                <w:rFonts w:ascii="Arial Narrow" w:hAnsi="Arial Narrow"/>
              </w:rPr>
            </w:pPr>
            <w:r>
              <w:rPr>
                <w:rFonts w:ascii="Arial Narrow" w:hAnsi="Arial Narrow"/>
              </w:rPr>
              <w:t>Sur demande, je fournirai a TEQ</w:t>
            </w:r>
            <w:r w:rsidR="00E5496F">
              <w:rPr>
                <w:rFonts w:ascii="Arial Narrow" w:hAnsi="Arial Narrow"/>
              </w:rPr>
              <w:t xml:space="preserve"> </w:t>
            </w:r>
            <w:r w:rsidR="00610414" w:rsidRPr="00E5496F">
              <w:rPr>
                <w:rFonts w:ascii="Arial Narrow" w:hAnsi="Arial Narrow"/>
              </w:rPr>
              <w:t>tout renseignement portant sur la présente demande ou sur toute question relative à la réalisation des projets d’investissement</w:t>
            </w:r>
            <w:r w:rsidR="00FC6E6E" w:rsidRPr="00E5496F">
              <w:rPr>
                <w:rFonts w:ascii="Arial Narrow" w:hAnsi="Arial Narrow"/>
              </w:rPr>
              <w:t xml:space="preserve"> pour la bonification</w:t>
            </w:r>
            <w:r w:rsidR="00610414" w:rsidRPr="00E5496F">
              <w:rPr>
                <w:rFonts w:ascii="Arial Narrow" w:hAnsi="Arial Narrow"/>
              </w:rPr>
              <w:t>.</w:t>
            </w:r>
          </w:p>
          <w:p w14:paraId="49F5B292" w14:textId="17D01FB8" w:rsidR="00610414" w:rsidRPr="00E5496F" w:rsidRDefault="00610414" w:rsidP="003B7178">
            <w:pPr>
              <w:pStyle w:val="Champ"/>
              <w:spacing w:before="120"/>
              <w:ind w:left="-69" w:right="73"/>
              <w:jc w:val="both"/>
              <w:rPr>
                <w:rFonts w:ascii="Arial Narrow" w:hAnsi="Arial Narrow"/>
              </w:rPr>
            </w:pPr>
            <w:r w:rsidRPr="00E5496F">
              <w:rPr>
                <w:rFonts w:ascii="Arial Narrow" w:hAnsi="Arial Narrow"/>
              </w:rPr>
              <w:t xml:space="preserve">Je comprends également que le ministre peut révoquer ou modifier toute </w:t>
            </w:r>
            <w:r w:rsidR="00FC6E6E" w:rsidRPr="00E5496F">
              <w:rPr>
                <w:rFonts w:ascii="Arial Narrow" w:hAnsi="Arial Narrow"/>
              </w:rPr>
              <w:t>décision rendue à l’égard de la bonification pour la réduction de l’intensité des émissions de gaz à effet de serre</w:t>
            </w:r>
            <w:r w:rsidRPr="00E5496F">
              <w:rPr>
                <w:rFonts w:ascii="Arial Narrow" w:hAnsi="Arial Narrow"/>
              </w:rPr>
              <w:t xml:space="preserve"> lorsque des renseignements ou des documents portés à sa connaissance le justifient.</w:t>
            </w:r>
          </w:p>
          <w:p w14:paraId="71D070CA" w14:textId="3A5275B7" w:rsidR="00610414" w:rsidRPr="0073045C" w:rsidRDefault="00610414" w:rsidP="00A21BC1">
            <w:pPr>
              <w:pStyle w:val="Champ"/>
              <w:spacing w:before="120"/>
              <w:ind w:left="-69" w:right="73"/>
              <w:jc w:val="both"/>
              <w:rPr>
                <w:rFonts w:ascii="Arial Narrow" w:hAnsi="Arial Narrow"/>
              </w:rPr>
            </w:pPr>
            <w:r w:rsidRPr="00E5496F">
              <w:rPr>
                <w:rFonts w:ascii="Arial Narrow" w:hAnsi="Arial Narrow"/>
              </w:rPr>
              <w:t>Fi</w:t>
            </w:r>
            <w:r w:rsidR="00E5496F">
              <w:rPr>
                <w:rFonts w:ascii="Arial Narrow" w:hAnsi="Arial Narrow"/>
              </w:rPr>
              <w:t>nalement, je m’engage à aviser</w:t>
            </w:r>
            <w:r w:rsidR="007B763B" w:rsidRPr="00E5496F">
              <w:rPr>
                <w:rFonts w:ascii="Arial Narrow" w:hAnsi="Arial Narrow"/>
              </w:rPr>
              <w:t xml:space="preserve"> le </w:t>
            </w:r>
            <w:r w:rsidR="00A21BC1">
              <w:rPr>
                <w:rFonts w:ascii="Arial Narrow" w:hAnsi="Arial Narrow"/>
              </w:rPr>
              <w:t xml:space="preserve">MFQ </w:t>
            </w:r>
            <w:r w:rsidRPr="00E5496F">
              <w:rPr>
                <w:rFonts w:ascii="Arial Narrow" w:hAnsi="Arial Narrow"/>
              </w:rPr>
              <w:t>par écrit de tout changement important qui pourrait survenir quant aux renseignements fournis, dans les meilleurs délais</w:t>
            </w:r>
            <w:r w:rsidRPr="00E5496F">
              <w:rPr>
                <w:rStyle w:val="Appelnotedebasdep"/>
                <w:rFonts w:ascii="Arial Narrow" w:hAnsi="Arial Narrow"/>
              </w:rPr>
              <w:footnoteReference w:id="2"/>
            </w:r>
            <w:r w:rsidRPr="00E5496F">
              <w:rPr>
                <w:rFonts w:ascii="Arial Narrow" w:hAnsi="Arial Narrow"/>
              </w:rPr>
              <w:t>.</w:t>
            </w:r>
          </w:p>
        </w:tc>
      </w:tr>
      <w:tr w:rsidR="00610414" w:rsidRPr="0073045C" w14:paraId="488CE225" w14:textId="77777777" w:rsidTr="0061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566" w:type="dxa"/>
            <w:tcBorders>
              <w:top w:val="nil"/>
              <w:left w:val="single" w:sz="4" w:space="0" w:color="auto"/>
              <w:bottom w:val="nil"/>
              <w:right w:val="nil"/>
            </w:tcBorders>
            <w:shd w:val="clear" w:color="auto" w:fill="C0C0C0"/>
          </w:tcPr>
          <w:p w14:paraId="3388A33A" w14:textId="650D0042" w:rsidR="00610414" w:rsidRPr="0073045C" w:rsidRDefault="00610414" w:rsidP="003B7178">
            <w:pPr>
              <w:pStyle w:val="Champ"/>
              <w:spacing w:before="40" w:after="120"/>
              <w:ind w:left="74"/>
              <w:jc w:val="both"/>
              <w:rPr>
                <w:rFonts w:ascii="Arial Narrow" w:hAnsi="Arial Narrow"/>
              </w:rPr>
            </w:pPr>
          </w:p>
        </w:tc>
        <w:tc>
          <w:tcPr>
            <w:tcW w:w="6804" w:type="dxa"/>
            <w:gridSpan w:val="2"/>
            <w:tcBorders>
              <w:top w:val="nil"/>
              <w:left w:val="nil"/>
              <w:bottom w:val="single" w:sz="4" w:space="0" w:color="auto"/>
              <w:right w:val="nil"/>
            </w:tcBorders>
          </w:tcPr>
          <w:p w14:paraId="1BEAAC1C" w14:textId="77777777" w:rsidR="00610414" w:rsidRPr="0073045C" w:rsidRDefault="00610414" w:rsidP="003B7178">
            <w:pPr>
              <w:pStyle w:val="Champ"/>
              <w:spacing w:before="40" w:after="120"/>
              <w:ind w:left="74"/>
              <w:jc w:val="both"/>
              <w:rPr>
                <w:rFonts w:ascii="Arial Narrow" w:hAnsi="Arial Narrow"/>
              </w:rPr>
            </w:pPr>
          </w:p>
        </w:tc>
        <w:tc>
          <w:tcPr>
            <w:tcW w:w="2327" w:type="dxa"/>
            <w:tcBorders>
              <w:top w:val="nil"/>
              <w:left w:val="nil"/>
              <w:bottom w:val="single" w:sz="4" w:space="0" w:color="auto"/>
              <w:right w:val="single" w:sz="4" w:space="0" w:color="C0C0C0"/>
            </w:tcBorders>
          </w:tcPr>
          <w:p w14:paraId="14D95EF4" w14:textId="77777777" w:rsidR="00610414" w:rsidRPr="0073045C" w:rsidRDefault="00610414" w:rsidP="003B7178">
            <w:pPr>
              <w:pStyle w:val="Champ"/>
              <w:spacing w:before="40" w:after="120"/>
              <w:ind w:left="0"/>
              <w:rPr>
                <w:rFonts w:ascii="Arial Narrow" w:hAnsi="Arial Narrow"/>
              </w:rPr>
            </w:pPr>
          </w:p>
        </w:tc>
        <w:tc>
          <w:tcPr>
            <w:tcW w:w="1218" w:type="dxa"/>
            <w:tcBorders>
              <w:top w:val="nil"/>
              <w:left w:val="nil"/>
              <w:bottom w:val="nil"/>
              <w:right w:val="single" w:sz="4" w:space="0" w:color="auto"/>
            </w:tcBorders>
            <w:shd w:val="clear" w:color="auto" w:fill="C0C0C0"/>
          </w:tcPr>
          <w:p w14:paraId="721C73A1" w14:textId="77777777" w:rsidR="00610414" w:rsidRPr="0073045C" w:rsidRDefault="00610414" w:rsidP="003B7178">
            <w:pPr>
              <w:pStyle w:val="Champ"/>
              <w:spacing w:before="40" w:after="120"/>
              <w:ind w:left="74"/>
              <w:jc w:val="both"/>
              <w:rPr>
                <w:rFonts w:ascii="Arial Narrow" w:hAnsi="Arial Narrow"/>
              </w:rPr>
            </w:pPr>
          </w:p>
        </w:tc>
      </w:tr>
      <w:tr w:rsidR="00610414" w:rsidRPr="0073045C" w14:paraId="0653F02A" w14:textId="77777777" w:rsidTr="0061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267"/>
        </w:trPr>
        <w:tc>
          <w:tcPr>
            <w:tcW w:w="566" w:type="dxa"/>
            <w:tcBorders>
              <w:top w:val="nil"/>
              <w:left w:val="single" w:sz="4" w:space="0" w:color="auto"/>
              <w:bottom w:val="nil"/>
              <w:right w:val="single" w:sz="4" w:space="0" w:color="C0C0C0"/>
            </w:tcBorders>
            <w:shd w:val="clear" w:color="auto" w:fill="C0C0C0"/>
          </w:tcPr>
          <w:p w14:paraId="5FCC8C9E" w14:textId="77777777" w:rsidR="00610414" w:rsidRPr="0073045C" w:rsidRDefault="00610414" w:rsidP="003B7178">
            <w:pPr>
              <w:pStyle w:val="Champ"/>
              <w:ind w:left="72"/>
              <w:jc w:val="both"/>
              <w:rPr>
                <w:rFonts w:ascii="Arial Narrow" w:hAnsi="Arial Narrow"/>
              </w:rPr>
            </w:pPr>
          </w:p>
        </w:tc>
        <w:tc>
          <w:tcPr>
            <w:tcW w:w="6804" w:type="dxa"/>
            <w:gridSpan w:val="2"/>
            <w:tcBorders>
              <w:top w:val="nil"/>
              <w:left w:val="nil"/>
              <w:bottom w:val="nil"/>
              <w:right w:val="single" w:sz="4" w:space="0" w:color="C0C0C0"/>
            </w:tcBorders>
            <w:shd w:val="clear" w:color="auto" w:fill="C0C0C0"/>
          </w:tcPr>
          <w:p w14:paraId="453B67CF" w14:textId="77777777" w:rsidR="00610414" w:rsidRPr="0073045C" w:rsidRDefault="00610414" w:rsidP="003B7178">
            <w:pPr>
              <w:pStyle w:val="Champ"/>
              <w:spacing w:before="40" w:after="120"/>
              <w:ind w:left="73"/>
              <w:jc w:val="both"/>
              <w:rPr>
                <w:rFonts w:ascii="Arial Narrow" w:hAnsi="Arial Narrow"/>
              </w:rPr>
            </w:pPr>
            <w:r w:rsidRPr="0073045C">
              <w:rPr>
                <w:rFonts w:ascii="Arial Narrow" w:hAnsi="Arial Narrow"/>
              </w:rPr>
              <w:t xml:space="preserve">Signature du </w:t>
            </w:r>
            <w:r>
              <w:rPr>
                <w:rFonts w:ascii="Arial Narrow" w:hAnsi="Arial Narrow"/>
              </w:rPr>
              <w:t>représentant autorisé du demandeur</w:t>
            </w:r>
          </w:p>
        </w:tc>
        <w:tc>
          <w:tcPr>
            <w:tcW w:w="2327" w:type="dxa"/>
            <w:tcBorders>
              <w:top w:val="nil"/>
              <w:left w:val="nil"/>
              <w:bottom w:val="nil"/>
              <w:right w:val="single" w:sz="4" w:space="0" w:color="C0C0C0"/>
            </w:tcBorders>
            <w:shd w:val="clear" w:color="auto" w:fill="C0C0C0"/>
          </w:tcPr>
          <w:p w14:paraId="130A44F2" w14:textId="77777777" w:rsidR="00610414" w:rsidRPr="0073045C" w:rsidRDefault="00610414" w:rsidP="003B7178">
            <w:pPr>
              <w:pStyle w:val="Champ"/>
              <w:spacing w:before="40" w:after="120"/>
              <w:ind w:left="73"/>
              <w:jc w:val="both"/>
              <w:rPr>
                <w:rFonts w:ascii="Arial Narrow" w:hAnsi="Arial Narrow"/>
              </w:rPr>
            </w:pPr>
            <w:r w:rsidRPr="0073045C">
              <w:rPr>
                <w:rFonts w:ascii="Arial Narrow" w:hAnsi="Arial Narrow"/>
              </w:rPr>
              <w:t>Date</w:t>
            </w:r>
          </w:p>
        </w:tc>
        <w:tc>
          <w:tcPr>
            <w:tcW w:w="1218" w:type="dxa"/>
            <w:tcBorders>
              <w:top w:val="nil"/>
              <w:left w:val="nil"/>
              <w:bottom w:val="nil"/>
              <w:right w:val="single" w:sz="4" w:space="0" w:color="auto"/>
            </w:tcBorders>
            <w:shd w:val="clear" w:color="auto" w:fill="C0C0C0"/>
          </w:tcPr>
          <w:p w14:paraId="0C03BC1A" w14:textId="77777777" w:rsidR="00610414" w:rsidRPr="0073045C" w:rsidRDefault="00610414" w:rsidP="003B7178">
            <w:pPr>
              <w:pStyle w:val="Champ"/>
              <w:ind w:left="72"/>
              <w:jc w:val="both"/>
              <w:rPr>
                <w:rFonts w:ascii="Arial Narrow" w:hAnsi="Arial Narrow"/>
              </w:rPr>
            </w:pPr>
          </w:p>
        </w:tc>
      </w:tr>
      <w:tr w:rsidR="00610414" w:rsidRPr="0073045C" w14:paraId="45776775" w14:textId="77777777" w:rsidTr="0061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566" w:type="dxa"/>
            <w:tcBorders>
              <w:top w:val="nil"/>
              <w:left w:val="single" w:sz="4" w:space="0" w:color="auto"/>
              <w:bottom w:val="nil"/>
              <w:right w:val="nil"/>
            </w:tcBorders>
            <w:shd w:val="clear" w:color="auto" w:fill="C0C0C0"/>
          </w:tcPr>
          <w:p w14:paraId="5D313002" w14:textId="77777777" w:rsidR="00610414" w:rsidRPr="0073045C" w:rsidRDefault="00610414" w:rsidP="003B7178">
            <w:pPr>
              <w:pStyle w:val="Champ"/>
              <w:spacing w:before="40"/>
              <w:ind w:left="72"/>
              <w:jc w:val="both"/>
              <w:rPr>
                <w:rFonts w:ascii="Arial Narrow" w:hAnsi="Arial Narrow"/>
              </w:rPr>
            </w:pPr>
          </w:p>
        </w:tc>
        <w:tc>
          <w:tcPr>
            <w:tcW w:w="4565" w:type="dxa"/>
            <w:tcBorders>
              <w:top w:val="nil"/>
              <w:left w:val="nil"/>
              <w:bottom w:val="single" w:sz="4" w:space="0" w:color="auto"/>
              <w:right w:val="single" w:sz="4" w:space="0" w:color="C0C0C0"/>
            </w:tcBorders>
          </w:tcPr>
          <w:p w14:paraId="430B91C5" w14:textId="77777777" w:rsidR="00610414" w:rsidRPr="0073045C" w:rsidRDefault="00610414" w:rsidP="003B7178">
            <w:pPr>
              <w:pStyle w:val="Champ"/>
              <w:spacing w:before="40" w:after="120"/>
              <w:ind w:left="74"/>
              <w:jc w:val="both"/>
              <w:rPr>
                <w:rFonts w:ascii="Arial Narrow" w:hAnsi="Arial Narrow"/>
              </w:rPr>
            </w:pPr>
          </w:p>
        </w:tc>
        <w:tc>
          <w:tcPr>
            <w:tcW w:w="4566" w:type="dxa"/>
            <w:gridSpan w:val="2"/>
            <w:tcBorders>
              <w:top w:val="nil"/>
              <w:left w:val="nil"/>
              <w:bottom w:val="single" w:sz="4" w:space="0" w:color="auto"/>
              <w:right w:val="single" w:sz="4" w:space="0" w:color="C0C0C0"/>
            </w:tcBorders>
          </w:tcPr>
          <w:p w14:paraId="2DE412A0" w14:textId="77777777" w:rsidR="00610414" w:rsidRPr="0073045C" w:rsidRDefault="00610414" w:rsidP="003B7178">
            <w:pPr>
              <w:pStyle w:val="Champ"/>
              <w:spacing w:before="40" w:after="120"/>
              <w:ind w:left="74"/>
              <w:jc w:val="both"/>
              <w:rPr>
                <w:rFonts w:ascii="Arial Narrow" w:hAnsi="Arial Narrow"/>
              </w:rPr>
            </w:pPr>
          </w:p>
        </w:tc>
        <w:tc>
          <w:tcPr>
            <w:tcW w:w="1218" w:type="dxa"/>
            <w:tcBorders>
              <w:top w:val="nil"/>
              <w:left w:val="nil"/>
              <w:bottom w:val="nil"/>
              <w:right w:val="single" w:sz="4" w:space="0" w:color="auto"/>
            </w:tcBorders>
            <w:shd w:val="clear" w:color="auto" w:fill="C0C0C0"/>
          </w:tcPr>
          <w:p w14:paraId="21AB58B9" w14:textId="77777777" w:rsidR="00610414" w:rsidRPr="0073045C" w:rsidRDefault="00610414" w:rsidP="003B7178">
            <w:pPr>
              <w:pStyle w:val="Champ"/>
              <w:spacing w:before="40"/>
              <w:ind w:left="72"/>
              <w:jc w:val="both"/>
              <w:rPr>
                <w:rFonts w:ascii="Arial Narrow" w:hAnsi="Arial Narrow"/>
              </w:rPr>
            </w:pPr>
          </w:p>
        </w:tc>
      </w:tr>
      <w:tr w:rsidR="00610414" w:rsidRPr="0073045C" w14:paraId="2F913A6D" w14:textId="77777777" w:rsidTr="00610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267"/>
        </w:trPr>
        <w:tc>
          <w:tcPr>
            <w:tcW w:w="566" w:type="dxa"/>
            <w:tcBorders>
              <w:top w:val="nil"/>
              <w:left w:val="single" w:sz="4" w:space="0" w:color="auto"/>
              <w:bottom w:val="single" w:sz="4" w:space="0" w:color="auto"/>
              <w:right w:val="single" w:sz="4" w:space="0" w:color="C0C0C0"/>
            </w:tcBorders>
            <w:shd w:val="clear" w:color="auto" w:fill="C0C0C0"/>
          </w:tcPr>
          <w:p w14:paraId="10C8BA77" w14:textId="77777777" w:rsidR="00610414" w:rsidRPr="0073045C" w:rsidRDefault="00610414" w:rsidP="003B7178">
            <w:pPr>
              <w:pStyle w:val="Champ"/>
              <w:ind w:left="72"/>
              <w:jc w:val="both"/>
              <w:rPr>
                <w:rFonts w:ascii="Arial Narrow" w:hAnsi="Arial Narrow"/>
              </w:rPr>
            </w:pPr>
          </w:p>
        </w:tc>
        <w:tc>
          <w:tcPr>
            <w:tcW w:w="4565" w:type="dxa"/>
            <w:tcBorders>
              <w:top w:val="nil"/>
              <w:left w:val="nil"/>
              <w:bottom w:val="single" w:sz="4" w:space="0" w:color="auto"/>
              <w:right w:val="single" w:sz="4" w:space="0" w:color="C0C0C0"/>
            </w:tcBorders>
            <w:shd w:val="clear" w:color="auto" w:fill="C0C0C0"/>
          </w:tcPr>
          <w:p w14:paraId="7FA61B3A" w14:textId="77777777" w:rsidR="00610414" w:rsidRPr="0073045C" w:rsidRDefault="00610414" w:rsidP="003B7178">
            <w:pPr>
              <w:pStyle w:val="Champ"/>
              <w:spacing w:before="40" w:after="120"/>
              <w:ind w:left="73"/>
              <w:jc w:val="both"/>
              <w:rPr>
                <w:rFonts w:ascii="Arial Narrow" w:hAnsi="Arial Narrow"/>
              </w:rPr>
            </w:pPr>
            <w:r w:rsidRPr="0073045C">
              <w:rPr>
                <w:rFonts w:ascii="Arial Narrow" w:hAnsi="Arial Narrow"/>
              </w:rPr>
              <w:t>Nom en caractères d’imprimerie</w:t>
            </w:r>
          </w:p>
        </w:tc>
        <w:tc>
          <w:tcPr>
            <w:tcW w:w="4566" w:type="dxa"/>
            <w:gridSpan w:val="2"/>
            <w:tcBorders>
              <w:top w:val="nil"/>
              <w:left w:val="nil"/>
              <w:bottom w:val="single" w:sz="4" w:space="0" w:color="auto"/>
              <w:right w:val="single" w:sz="4" w:space="0" w:color="C0C0C0"/>
            </w:tcBorders>
            <w:shd w:val="clear" w:color="auto" w:fill="C0C0C0"/>
          </w:tcPr>
          <w:p w14:paraId="226F8286" w14:textId="77777777" w:rsidR="00610414" w:rsidRPr="0073045C" w:rsidRDefault="00610414" w:rsidP="003B7178">
            <w:pPr>
              <w:pStyle w:val="Champ"/>
              <w:spacing w:before="40" w:after="120"/>
              <w:ind w:left="73"/>
              <w:jc w:val="both"/>
              <w:rPr>
                <w:rFonts w:ascii="Arial Narrow" w:hAnsi="Arial Narrow"/>
              </w:rPr>
            </w:pPr>
            <w:r w:rsidRPr="0073045C">
              <w:rPr>
                <w:rFonts w:ascii="Arial Narrow" w:hAnsi="Arial Narrow"/>
              </w:rPr>
              <w:t>Titre</w:t>
            </w:r>
          </w:p>
        </w:tc>
        <w:tc>
          <w:tcPr>
            <w:tcW w:w="1218" w:type="dxa"/>
            <w:tcBorders>
              <w:top w:val="nil"/>
              <w:left w:val="nil"/>
              <w:bottom w:val="single" w:sz="4" w:space="0" w:color="auto"/>
              <w:right w:val="single" w:sz="4" w:space="0" w:color="auto"/>
            </w:tcBorders>
            <w:shd w:val="clear" w:color="auto" w:fill="C0C0C0"/>
          </w:tcPr>
          <w:p w14:paraId="2AEF0B4C" w14:textId="77777777" w:rsidR="00610414" w:rsidRPr="0073045C" w:rsidRDefault="00610414" w:rsidP="003B7178">
            <w:pPr>
              <w:pStyle w:val="Champ"/>
              <w:ind w:left="72"/>
              <w:jc w:val="both"/>
              <w:rPr>
                <w:rFonts w:ascii="Arial Narrow" w:hAnsi="Arial Narrow"/>
              </w:rPr>
            </w:pPr>
          </w:p>
        </w:tc>
      </w:tr>
    </w:tbl>
    <w:p w14:paraId="29DADD19" w14:textId="77777777" w:rsidR="00572715" w:rsidRPr="00AF4C11" w:rsidRDefault="00572715" w:rsidP="00AF4C11">
      <w:pPr>
        <w:pStyle w:val="Titre1"/>
        <w:spacing w:before="0"/>
        <w:rPr>
          <w:rFonts w:cs="Arial"/>
          <w:sz w:val="2"/>
        </w:rPr>
      </w:pPr>
    </w:p>
    <w:sectPr w:rsidR="00572715" w:rsidRPr="00AF4C11" w:rsidSect="00A008C1">
      <w:headerReference w:type="even" r:id="rId11"/>
      <w:headerReference w:type="default" r:id="rId12"/>
      <w:headerReference w:type="first" r:id="rId13"/>
      <w:footerReference w:type="first" r:id="rId14"/>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BA29" w14:textId="77777777" w:rsidR="000D692E" w:rsidRDefault="000D692E" w:rsidP="00254521">
      <w:pPr>
        <w:spacing w:after="0" w:line="240" w:lineRule="auto"/>
      </w:pPr>
      <w:r>
        <w:separator/>
      </w:r>
    </w:p>
  </w:endnote>
  <w:endnote w:type="continuationSeparator" w:id="0">
    <w:p w14:paraId="1621C714" w14:textId="77777777" w:rsidR="000D692E" w:rsidRDefault="000D692E" w:rsidP="00254521">
      <w:pPr>
        <w:spacing w:after="0" w:line="240" w:lineRule="auto"/>
      </w:pPr>
      <w:r>
        <w:continuationSeparator/>
      </w:r>
    </w:p>
  </w:endnote>
  <w:endnote w:type="continuationNotice" w:id="1">
    <w:p w14:paraId="1F972D06" w14:textId="77777777" w:rsidR="000D692E" w:rsidRDefault="000D6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haloult_Cond">
    <w:altName w:val="Calibri"/>
    <w:panose1 w:val="00000400000000000000"/>
    <w:charset w:val="00"/>
    <w:family w:val="auto"/>
    <w:pitch w:val="variable"/>
    <w:sig w:usb0="00000003" w:usb1="00000000" w:usb2="00000000" w:usb3="00000000" w:csb0="00000001" w:csb1="00000000"/>
  </w:font>
  <w:font w:name="Chaloult_Cond_Demi_Gras">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E7F2" w14:textId="77777777" w:rsidR="008B765A" w:rsidRPr="00923A23" w:rsidRDefault="008B765A" w:rsidP="008B765A">
    <w:pPr>
      <w:pStyle w:val="Pieddepage"/>
      <w:framePr w:wrap="around" w:vAnchor="text" w:hAnchor="page" w:x="11249" w:y="242"/>
      <w:rPr>
        <w:rStyle w:val="Numrodepage"/>
        <w:rFonts w:ascii="Arial Narrow" w:hAnsi="Arial Narrow"/>
        <w:b/>
        <w:sz w:val="12"/>
        <w:szCs w:val="12"/>
      </w:rPr>
    </w:pP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PAGE </w:instrText>
    </w:r>
    <w:r w:rsidRPr="00923A23">
      <w:rPr>
        <w:rStyle w:val="Numrodepage"/>
        <w:rFonts w:ascii="Arial Narrow" w:hAnsi="Arial Narrow"/>
        <w:b/>
        <w:sz w:val="12"/>
        <w:szCs w:val="12"/>
      </w:rPr>
      <w:fldChar w:fldCharType="separate"/>
    </w:r>
    <w:r w:rsidR="005E062D">
      <w:rPr>
        <w:rStyle w:val="Numrodepage"/>
        <w:rFonts w:ascii="Arial Narrow" w:hAnsi="Arial Narrow"/>
        <w:noProof/>
        <w:sz w:val="12"/>
        <w:szCs w:val="12"/>
      </w:rPr>
      <w:t>4</w:t>
    </w:r>
    <w:r w:rsidRPr="00923A23">
      <w:rPr>
        <w:rStyle w:val="Numrodepage"/>
        <w:rFonts w:ascii="Arial Narrow" w:hAnsi="Arial Narrow"/>
        <w:b/>
        <w:sz w:val="12"/>
        <w:szCs w:val="12"/>
      </w:rPr>
      <w:fldChar w:fldCharType="end"/>
    </w:r>
    <w:r w:rsidRPr="00923A23">
      <w:rPr>
        <w:rStyle w:val="Numrodepage"/>
        <w:rFonts w:ascii="Arial Narrow" w:hAnsi="Arial Narrow"/>
        <w:sz w:val="12"/>
        <w:szCs w:val="12"/>
      </w:rPr>
      <w:t xml:space="preserve"> de </w:t>
    </w: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NUMPAGES </w:instrText>
    </w:r>
    <w:r w:rsidRPr="00923A23">
      <w:rPr>
        <w:rStyle w:val="Numrodepage"/>
        <w:rFonts w:ascii="Arial Narrow" w:hAnsi="Arial Narrow"/>
        <w:b/>
        <w:sz w:val="12"/>
        <w:szCs w:val="12"/>
      </w:rPr>
      <w:fldChar w:fldCharType="separate"/>
    </w:r>
    <w:r w:rsidR="005E062D">
      <w:rPr>
        <w:rStyle w:val="Numrodepage"/>
        <w:rFonts w:ascii="Arial Narrow" w:hAnsi="Arial Narrow"/>
        <w:noProof/>
        <w:sz w:val="12"/>
        <w:szCs w:val="12"/>
      </w:rPr>
      <w:t>4</w:t>
    </w:r>
    <w:r w:rsidRPr="00923A23">
      <w:rPr>
        <w:rStyle w:val="Numrodepage"/>
        <w:rFonts w:ascii="Arial Narrow" w:hAnsi="Arial Narrow"/>
        <w:b/>
        <w:sz w:val="12"/>
        <w:szCs w:val="12"/>
      </w:rPr>
      <w:fldChar w:fldCharType="end"/>
    </w:r>
  </w:p>
  <w:p w14:paraId="589DECA7" w14:textId="77777777" w:rsidR="008B765A" w:rsidRDefault="008B76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4C3C" w14:textId="77777777" w:rsidR="008B765A" w:rsidRPr="00923A23" w:rsidRDefault="008B765A" w:rsidP="008B765A">
    <w:pPr>
      <w:pStyle w:val="Pieddepage"/>
      <w:framePr w:wrap="around" w:vAnchor="text" w:hAnchor="page" w:x="11249" w:y="188"/>
      <w:rPr>
        <w:rStyle w:val="Numrodepage"/>
        <w:rFonts w:ascii="Arial Narrow" w:hAnsi="Arial Narrow"/>
        <w:b/>
        <w:sz w:val="12"/>
        <w:szCs w:val="12"/>
      </w:rPr>
    </w:pP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PAGE </w:instrText>
    </w:r>
    <w:r w:rsidRPr="00923A23">
      <w:rPr>
        <w:rStyle w:val="Numrodepage"/>
        <w:rFonts w:ascii="Arial Narrow" w:hAnsi="Arial Narrow"/>
        <w:b/>
        <w:sz w:val="12"/>
        <w:szCs w:val="12"/>
      </w:rPr>
      <w:fldChar w:fldCharType="separate"/>
    </w:r>
    <w:r w:rsidR="005C7A1E">
      <w:rPr>
        <w:rStyle w:val="Numrodepage"/>
        <w:rFonts w:ascii="Arial Narrow" w:hAnsi="Arial Narrow"/>
        <w:noProof/>
        <w:sz w:val="12"/>
        <w:szCs w:val="12"/>
      </w:rPr>
      <w:t>2</w:t>
    </w:r>
    <w:r w:rsidRPr="00923A23">
      <w:rPr>
        <w:rStyle w:val="Numrodepage"/>
        <w:rFonts w:ascii="Arial Narrow" w:hAnsi="Arial Narrow"/>
        <w:b/>
        <w:sz w:val="12"/>
        <w:szCs w:val="12"/>
      </w:rPr>
      <w:fldChar w:fldCharType="end"/>
    </w:r>
    <w:r w:rsidRPr="00923A23">
      <w:rPr>
        <w:rStyle w:val="Numrodepage"/>
        <w:rFonts w:ascii="Arial Narrow" w:hAnsi="Arial Narrow"/>
        <w:sz w:val="12"/>
        <w:szCs w:val="12"/>
      </w:rPr>
      <w:t xml:space="preserve"> de </w:t>
    </w: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NUMPAGES </w:instrText>
    </w:r>
    <w:r w:rsidRPr="00923A23">
      <w:rPr>
        <w:rStyle w:val="Numrodepage"/>
        <w:rFonts w:ascii="Arial Narrow" w:hAnsi="Arial Narrow"/>
        <w:b/>
        <w:sz w:val="12"/>
        <w:szCs w:val="12"/>
      </w:rPr>
      <w:fldChar w:fldCharType="separate"/>
    </w:r>
    <w:r w:rsidR="005C7A1E">
      <w:rPr>
        <w:rStyle w:val="Numrodepage"/>
        <w:rFonts w:ascii="Arial Narrow" w:hAnsi="Arial Narrow"/>
        <w:noProof/>
        <w:sz w:val="12"/>
        <w:szCs w:val="12"/>
      </w:rPr>
      <w:t>4</w:t>
    </w:r>
    <w:r w:rsidRPr="00923A23">
      <w:rPr>
        <w:rStyle w:val="Numrodepage"/>
        <w:rFonts w:ascii="Arial Narrow" w:hAnsi="Arial Narrow"/>
        <w:b/>
        <w:sz w:val="12"/>
        <w:szCs w:val="12"/>
      </w:rPr>
      <w:fldChar w:fldCharType="end"/>
    </w:r>
  </w:p>
  <w:p w14:paraId="3528B1FE" w14:textId="77777777" w:rsidR="004A304A" w:rsidRDefault="004A30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C8" w14:textId="77777777" w:rsidR="008B765A" w:rsidRPr="00923A23" w:rsidRDefault="008B765A" w:rsidP="008B765A">
    <w:pPr>
      <w:pStyle w:val="Pieddepage"/>
      <w:framePr w:wrap="around" w:vAnchor="text" w:hAnchor="page" w:x="11222" w:y="215"/>
      <w:rPr>
        <w:rStyle w:val="Numrodepage"/>
        <w:rFonts w:ascii="Arial Narrow" w:hAnsi="Arial Narrow"/>
        <w:b/>
        <w:sz w:val="12"/>
        <w:szCs w:val="12"/>
      </w:rPr>
    </w:pP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PAGE </w:instrText>
    </w:r>
    <w:r w:rsidRPr="00923A23">
      <w:rPr>
        <w:rStyle w:val="Numrodepage"/>
        <w:rFonts w:ascii="Arial Narrow" w:hAnsi="Arial Narrow"/>
        <w:b/>
        <w:sz w:val="12"/>
        <w:szCs w:val="12"/>
      </w:rPr>
      <w:fldChar w:fldCharType="separate"/>
    </w:r>
    <w:r w:rsidR="005C7A1E">
      <w:rPr>
        <w:rStyle w:val="Numrodepage"/>
        <w:rFonts w:ascii="Arial Narrow" w:hAnsi="Arial Narrow"/>
        <w:noProof/>
        <w:sz w:val="12"/>
        <w:szCs w:val="12"/>
      </w:rPr>
      <w:t>3</w:t>
    </w:r>
    <w:r w:rsidRPr="00923A23">
      <w:rPr>
        <w:rStyle w:val="Numrodepage"/>
        <w:rFonts w:ascii="Arial Narrow" w:hAnsi="Arial Narrow"/>
        <w:b/>
        <w:sz w:val="12"/>
        <w:szCs w:val="12"/>
      </w:rPr>
      <w:fldChar w:fldCharType="end"/>
    </w:r>
    <w:r w:rsidRPr="00923A23">
      <w:rPr>
        <w:rStyle w:val="Numrodepage"/>
        <w:rFonts w:ascii="Arial Narrow" w:hAnsi="Arial Narrow"/>
        <w:sz w:val="12"/>
        <w:szCs w:val="12"/>
      </w:rPr>
      <w:t xml:space="preserve"> de </w:t>
    </w:r>
    <w:r w:rsidRPr="00923A23">
      <w:rPr>
        <w:rStyle w:val="Numrodepage"/>
        <w:rFonts w:ascii="Arial Narrow" w:hAnsi="Arial Narrow"/>
        <w:b/>
        <w:sz w:val="12"/>
        <w:szCs w:val="12"/>
      </w:rPr>
      <w:fldChar w:fldCharType="begin"/>
    </w:r>
    <w:r w:rsidRPr="00923A23">
      <w:rPr>
        <w:rStyle w:val="Numrodepage"/>
        <w:rFonts w:ascii="Arial Narrow" w:hAnsi="Arial Narrow"/>
        <w:sz w:val="12"/>
        <w:szCs w:val="12"/>
      </w:rPr>
      <w:instrText xml:space="preserve"> NUMPAGES </w:instrText>
    </w:r>
    <w:r w:rsidRPr="00923A23">
      <w:rPr>
        <w:rStyle w:val="Numrodepage"/>
        <w:rFonts w:ascii="Arial Narrow" w:hAnsi="Arial Narrow"/>
        <w:b/>
        <w:sz w:val="12"/>
        <w:szCs w:val="12"/>
      </w:rPr>
      <w:fldChar w:fldCharType="separate"/>
    </w:r>
    <w:r w:rsidR="005C7A1E">
      <w:rPr>
        <w:rStyle w:val="Numrodepage"/>
        <w:rFonts w:ascii="Arial Narrow" w:hAnsi="Arial Narrow"/>
        <w:noProof/>
        <w:sz w:val="12"/>
        <w:szCs w:val="12"/>
      </w:rPr>
      <w:t>4</w:t>
    </w:r>
    <w:r w:rsidRPr="00923A23">
      <w:rPr>
        <w:rStyle w:val="Numrodepage"/>
        <w:rFonts w:ascii="Arial Narrow" w:hAnsi="Arial Narrow"/>
        <w:b/>
        <w:sz w:val="12"/>
        <w:szCs w:val="12"/>
      </w:rPr>
      <w:fldChar w:fldCharType="end"/>
    </w:r>
  </w:p>
  <w:p w14:paraId="2D109CEF" w14:textId="4C6EDC31" w:rsidR="008B190F" w:rsidRPr="00A008C1" w:rsidRDefault="008B190F" w:rsidP="00A008C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A3A9" w14:textId="77777777" w:rsidR="000D692E" w:rsidRDefault="000D692E" w:rsidP="00254521">
      <w:pPr>
        <w:spacing w:after="0" w:line="240" w:lineRule="auto"/>
      </w:pPr>
      <w:r>
        <w:separator/>
      </w:r>
    </w:p>
  </w:footnote>
  <w:footnote w:type="continuationSeparator" w:id="0">
    <w:p w14:paraId="2DE89EDF" w14:textId="77777777" w:rsidR="000D692E" w:rsidRDefault="000D692E" w:rsidP="00254521">
      <w:pPr>
        <w:spacing w:after="0" w:line="240" w:lineRule="auto"/>
      </w:pPr>
      <w:r>
        <w:continuationSeparator/>
      </w:r>
    </w:p>
  </w:footnote>
  <w:footnote w:type="continuationNotice" w:id="1">
    <w:p w14:paraId="6CB8192B" w14:textId="77777777" w:rsidR="000D692E" w:rsidRDefault="000D692E">
      <w:pPr>
        <w:spacing w:after="0" w:line="240" w:lineRule="auto"/>
      </w:pPr>
    </w:p>
  </w:footnote>
  <w:footnote w:id="2">
    <w:p w14:paraId="717B3CF0" w14:textId="4E8C7A7C" w:rsidR="00610414" w:rsidRPr="003B03EA" w:rsidRDefault="00610414" w:rsidP="00610414">
      <w:pPr>
        <w:ind w:left="142" w:hanging="142"/>
        <w:rPr>
          <w:rFonts w:ascii="Arial Narrow" w:hAnsi="Arial Narrow" w:cs="Arial"/>
          <w:sz w:val="16"/>
          <w:szCs w:val="16"/>
        </w:rPr>
      </w:pPr>
      <w:r w:rsidRPr="003B03EA">
        <w:rPr>
          <w:rStyle w:val="Appelnotedebasdep"/>
          <w:rFonts w:ascii="Arial Narrow" w:hAnsi="Arial Narrow" w:cs="Arial"/>
          <w:sz w:val="16"/>
          <w:szCs w:val="16"/>
        </w:rPr>
        <w:footnoteRef/>
      </w:r>
      <w:r w:rsidRPr="003B03EA">
        <w:rPr>
          <w:rFonts w:ascii="Arial Narrow" w:hAnsi="Arial Narrow" w:cs="Arial"/>
          <w:sz w:val="16"/>
          <w:szCs w:val="16"/>
        </w:rPr>
        <w:t xml:space="preserve"> </w:t>
      </w:r>
      <w:r>
        <w:rPr>
          <w:rFonts w:ascii="Arial Narrow" w:hAnsi="Arial Narrow" w:cs="Arial"/>
          <w:sz w:val="16"/>
          <w:szCs w:val="16"/>
        </w:rPr>
        <w:tab/>
      </w:r>
      <w:r w:rsidRPr="003B03EA">
        <w:rPr>
          <w:rFonts w:ascii="Arial Narrow" w:hAnsi="Arial Narrow" w:cs="Arial"/>
          <w:sz w:val="16"/>
          <w:szCs w:val="16"/>
        </w:rPr>
        <w:t xml:space="preserve">Le </w:t>
      </w:r>
      <w:r>
        <w:rPr>
          <w:rFonts w:ascii="Arial Narrow" w:hAnsi="Arial Narrow" w:cs="Arial"/>
          <w:sz w:val="16"/>
          <w:szCs w:val="16"/>
        </w:rPr>
        <w:t xml:space="preserve">représentant autorisé du demandeur </w:t>
      </w:r>
      <w:r w:rsidRPr="003B03EA">
        <w:rPr>
          <w:rFonts w:ascii="Arial Narrow" w:hAnsi="Arial Narrow" w:cs="Arial"/>
          <w:sz w:val="16"/>
          <w:szCs w:val="16"/>
        </w:rPr>
        <w:t xml:space="preserve">est tenu d’informer le MFQ de tout changement significatif survenu dans les affaires </w:t>
      </w:r>
      <w:r>
        <w:rPr>
          <w:rFonts w:ascii="Arial Narrow" w:hAnsi="Arial Narrow" w:cs="Arial"/>
          <w:sz w:val="16"/>
          <w:szCs w:val="16"/>
        </w:rPr>
        <w:t>relatives aux</w:t>
      </w:r>
      <w:r w:rsidRPr="003B03EA">
        <w:rPr>
          <w:rFonts w:ascii="Arial Narrow" w:hAnsi="Arial Narrow" w:cs="Arial"/>
          <w:sz w:val="16"/>
          <w:szCs w:val="16"/>
        </w:rPr>
        <w:t xml:space="preserve"> </w:t>
      </w:r>
      <w:r>
        <w:rPr>
          <w:rFonts w:ascii="Arial Narrow" w:hAnsi="Arial Narrow" w:cs="Arial"/>
          <w:sz w:val="16"/>
          <w:szCs w:val="16"/>
        </w:rPr>
        <w:t>projets d’investissement</w:t>
      </w:r>
      <w:r w:rsidR="00E5496F">
        <w:rPr>
          <w:rFonts w:ascii="Arial Narrow" w:hAnsi="Arial Narrow" w:cs="Arial"/>
          <w:sz w:val="16"/>
          <w:szCs w:val="16"/>
        </w:rPr>
        <w:t xml:space="preserve"> en lien avec la bonification</w:t>
      </w:r>
      <w:r w:rsidRPr="003B03EA">
        <w:rPr>
          <w:rFonts w:ascii="Arial Narrow" w:hAnsi="Arial Narrow" w:cs="Arial"/>
          <w:sz w:val="16"/>
          <w:szCs w:val="16"/>
        </w:rPr>
        <w:t>, notamment : changement d’adresse</w:t>
      </w:r>
      <w:r>
        <w:rPr>
          <w:rFonts w:ascii="Arial Narrow" w:hAnsi="Arial Narrow" w:cs="Arial"/>
          <w:sz w:val="16"/>
          <w:szCs w:val="16"/>
        </w:rPr>
        <w:t>, restructuration,</w:t>
      </w:r>
      <w:r w:rsidRPr="003B03EA">
        <w:rPr>
          <w:rFonts w:ascii="Arial Narrow" w:hAnsi="Arial Narrow" w:cs="Arial"/>
          <w:sz w:val="16"/>
          <w:szCs w:val="16"/>
        </w:rPr>
        <w:t xml:space="preserve"> ajout ou perte d’activités ou de personnel, etc.</w:t>
      </w:r>
    </w:p>
    <w:p w14:paraId="1FDDBF1F" w14:textId="77777777" w:rsidR="00610414" w:rsidRPr="00990088" w:rsidRDefault="00610414" w:rsidP="0061041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CEC9" w14:textId="67A779B6" w:rsidR="004A304A" w:rsidRDefault="004A30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5121" w14:textId="1EF52093" w:rsidR="004A304A" w:rsidRDefault="004A30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0F68" w14:textId="5F3DF9DD" w:rsidR="008B190F" w:rsidRDefault="008B190F"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99D"/>
    <w:multiLevelType w:val="hybridMultilevel"/>
    <w:tmpl w:val="8F623BD6"/>
    <w:lvl w:ilvl="0" w:tplc="11568388">
      <w:start w:val="1"/>
      <w:numFmt w:val="decimal"/>
      <w:lvlText w:val="%1."/>
      <w:lvlJc w:val="left"/>
      <w:pPr>
        <w:ind w:left="360" w:hanging="360"/>
      </w:pPr>
      <w:rPr>
        <w:rFonts w:hint="default"/>
        <w:b/>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B64BF6"/>
    <w:multiLevelType w:val="hybridMultilevel"/>
    <w:tmpl w:val="F9A25B02"/>
    <w:lvl w:ilvl="0" w:tplc="6376FFC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65C5BB0"/>
    <w:multiLevelType w:val="hybridMultilevel"/>
    <w:tmpl w:val="0106A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E220175"/>
    <w:multiLevelType w:val="hybridMultilevel"/>
    <w:tmpl w:val="F710C6A4"/>
    <w:lvl w:ilvl="0" w:tplc="27D44CEE">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645B5002"/>
    <w:multiLevelType w:val="hybridMultilevel"/>
    <w:tmpl w:val="9F74A52A"/>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DAC3200"/>
    <w:multiLevelType w:val="singleLevel"/>
    <w:tmpl w:val="6CE64F18"/>
    <w:lvl w:ilvl="0">
      <w:start w:val="1"/>
      <w:numFmt w:val="decimal"/>
      <w:lvlText w:val="%1."/>
      <w:lvlJc w:val="left"/>
      <w:pPr>
        <w:tabs>
          <w:tab w:val="num" w:pos="360"/>
        </w:tabs>
        <w:ind w:left="0" w:firstLine="0"/>
      </w:pPr>
      <w:rPr>
        <w:b/>
        <w:sz w:val="22"/>
        <w:szCs w:val="22"/>
      </w:rPr>
    </w:lvl>
  </w:abstractNum>
  <w:num w:numId="1">
    <w:abstractNumId w:val="2"/>
  </w:num>
  <w:num w:numId="2">
    <w:abstractNumId w:val="3"/>
  </w:num>
  <w:num w:numId="3">
    <w:abstractNumId w:val="5"/>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IK3THuivFmfP8jhyjhcTR9dtR7gqQwJc3M6gyXvRdglkogL4iJu+RxBZVMlSeS5aZVa4Wybh2isGE9nq+xjh1Q==" w:salt="KCYzlKXKxuT9c2zD2CvYvg=="/>
  <w:defaultTabStop w:val="706"/>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20"/>
    <w:rsid w:val="000271B7"/>
    <w:rsid w:val="00050CF9"/>
    <w:rsid w:val="00055EE8"/>
    <w:rsid w:val="00070436"/>
    <w:rsid w:val="000A10DE"/>
    <w:rsid w:val="000B08A7"/>
    <w:rsid w:val="000B15C1"/>
    <w:rsid w:val="000C6F2F"/>
    <w:rsid w:val="000D692E"/>
    <w:rsid w:val="001021E0"/>
    <w:rsid w:val="001132AB"/>
    <w:rsid w:val="00117968"/>
    <w:rsid w:val="00135FA4"/>
    <w:rsid w:val="001764D3"/>
    <w:rsid w:val="00177851"/>
    <w:rsid w:val="00177E3C"/>
    <w:rsid w:val="00191136"/>
    <w:rsid w:val="001A51B9"/>
    <w:rsid w:val="001D0831"/>
    <w:rsid w:val="001F40C7"/>
    <w:rsid w:val="001F78D8"/>
    <w:rsid w:val="0024456B"/>
    <w:rsid w:val="0025412A"/>
    <w:rsid w:val="00254521"/>
    <w:rsid w:val="00255138"/>
    <w:rsid w:val="00260F8A"/>
    <w:rsid w:val="00265C00"/>
    <w:rsid w:val="00265E3A"/>
    <w:rsid w:val="00293CDA"/>
    <w:rsid w:val="002B25C3"/>
    <w:rsid w:val="00323B78"/>
    <w:rsid w:val="00346042"/>
    <w:rsid w:val="003519DB"/>
    <w:rsid w:val="00354348"/>
    <w:rsid w:val="00373ADA"/>
    <w:rsid w:val="00386BEF"/>
    <w:rsid w:val="003C01E0"/>
    <w:rsid w:val="003C3387"/>
    <w:rsid w:val="00415A08"/>
    <w:rsid w:val="00424581"/>
    <w:rsid w:val="004755B0"/>
    <w:rsid w:val="00484DF3"/>
    <w:rsid w:val="00492EDD"/>
    <w:rsid w:val="004A304A"/>
    <w:rsid w:val="004B04B0"/>
    <w:rsid w:val="004B2A54"/>
    <w:rsid w:val="004B3E00"/>
    <w:rsid w:val="004B53A2"/>
    <w:rsid w:val="004B70F6"/>
    <w:rsid w:val="004C6C0C"/>
    <w:rsid w:val="004D3623"/>
    <w:rsid w:val="00521889"/>
    <w:rsid w:val="00521A13"/>
    <w:rsid w:val="00526B65"/>
    <w:rsid w:val="005529BC"/>
    <w:rsid w:val="005612FB"/>
    <w:rsid w:val="00564527"/>
    <w:rsid w:val="0056561D"/>
    <w:rsid w:val="00572715"/>
    <w:rsid w:val="0057446D"/>
    <w:rsid w:val="00581A50"/>
    <w:rsid w:val="005C1D75"/>
    <w:rsid w:val="005C20FF"/>
    <w:rsid w:val="005C2F6C"/>
    <w:rsid w:val="005C5265"/>
    <w:rsid w:val="005C7A1E"/>
    <w:rsid w:val="005D690A"/>
    <w:rsid w:val="005E062D"/>
    <w:rsid w:val="005E1A3B"/>
    <w:rsid w:val="005F09BD"/>
    <w:rsid w:val="005F1B4A"/>
    <w:rsid w:val="006011C9"/>
    <w:rsid w:val="006058C1"/>
    <w:rsid w:val="00610414"/>
    <w:rsid w:val="00611E77"/>
    <w:rsid w:val="00617CF8"/>
    <w:rsid w:val="00621BEC"/>
    <w:rsid w:val="00623F0D"/>
    <w:rsid w:val="006368A2"/>
    <w:rsid w:val="006515E5"/>
    <w:rsid w:val="00673CA3"/>
    <w:rsid w:val="006774C3"/>
    <w:rsid w:val="006924C8"/>
    <w:rsid w:val="006963EF"/>
    <w:rsid w:val="006968C4"/>
    <w:rsid w:val="006A6454"/>
    <w:rsid w:val="006D6C29"/>
    <w:rsid w:val="006E2C77"/>
    <w:rsid w:val="007113C3"/>
    <w:rsid w:val="00711897"/>
    <w:rsid w:val="00711F03"/>
    <w:rsid w:val="00725548"/>
    <w:rsid w:val="00736D06"/>
    <w:rsid w:val="007455BF"/>
    <w:rsid w:val="00754A11"/>
    <w:rsid w:val="00772282"/>
    <w:rsid w:val="00794446"/>
    <w:rsid w:val="007B763B"/>
    <w:rsid w:val="007C04C3"/>
    <w:rsid w:val="007F16EA"/>
    <w:rsid w:val="007F7801"/>
    <w:rsid w:val="00805032"/>
    <w:rsid w:val="00811D46"/>
    <w:rsid w:val="00827B8D"/>
    <w:rsid w:val="008329AF"/>
    <w:rsid w:val="008468D9"/>
    <w:rsid w:val="00857402"/>
    <w:rsid w:val="00860CB9"/>
    <w:rsid w:val="00862311"/>
    <w:rsid w:val="00874FF7"/>
    <w:rsid w:val="008B190F"/>
    <w:rsid w:val="008B765A"/>
    <w:rsid w:val="008D23A3"/>
    <w:rsid w:val="008D7363"/>
    <w:rsid w:val="008F4C80"/>
    <w:rsid w:val="008F6DEA"/>
    <w:rsid w:val="00907A38"/>
    <w:rsid w:val="00927F16"/>
    <w:rsid w:val="0093033E"/>
    <w:rsid w:val="00936812"/>
    <w:rsid w:val="009772A5"/>
    <w:rsid w:val="0098141F"/>
    <w:rsid w:val="00981639"/>
    <w:rsid w:val="00994CBA"/>
    <w:rsid w:val="009C2840"/>
    <w:rsid w:val="009E5294"/>
    <w:rsid w:val="009F09EA"/>
    <w:rsid w:val="00A008C1"/>
    <w:rsid w:val="00A0344C"/>
    <w:rsid w:val="00A06EDD"/>
    <w:rsid w:val="00A077F9"/>
    <w:rsid w:val="00A21BC1"/>
    <w:rsid w:val="00A21E90"/>
    <w:rsid w:val="00A25220"/>
    <w:rsid w:val="00A26910"/>
    <w:rsid w:val="00A2712C"/>
    <w:rsid w:val="00A274DC"/>
    <w:rsid w:val="00A61EEC"/>
    <w:rsid w:val="00A63777"/>
    <w:rsid w:val="00A63A51"/>
    <w:rsid w:val="00A67530"/>
    <w:rsid w:val="00A71D4C"/>
    <w:rsid w:val="00AB26EF"/>
    <w:rsid w:val="00AB2ECF"/>
    <w:rsid w:val="00AB7789"/>
    <w:rsid w:val="00AC1545"/>
    <w:rsid w:val="00AC3294"/>
    <w:rsid w:val="00AC6C18"/>
    <w:rsid w:val="00AD2550"/>
    <w:rsid w:val="00AD74D8"/>
    <w:rsid w:val="00AD76C5"/>
    <w:rsid w:val="00AE49B8"/>
    <w:rsid w:val="00AE6E30"/>
    <w:rsid w:val="00AF4C11"/>
    <w:rsid w:val="00B243F7"/>
    <w:rsid w:val="00B2751A"/>
    <w:rsid w:val="00B36AF2"/>
    <w:rsid w:val="00B410E2"/>
    <w:rsid w:val="00B60F93"/>
    <w:rsid w:val="00BA04F4"/>
    <w:rsid w:val="00BB4295"/>
    <w:rsid w:val="00BF7414"/>
    <w:rsid w:val="00C00F1C"/>
    <w:rsid w:val="00C04FED"/>
    <w:rsid w:val="00C2079D"/>
    <w:rsid w:val="00C275BF"/>
    <w:rsid w:val="00C301DB"/>
    <w:rsid w:val="00C4639F"/>
    <w:rsid w:val="00C53405"/>
    <w:rsid w:val="00C85580"/>
    <w:rsid w:val="00C95CB9"/>
    <w:rsid w:val="00CA3B8A"/>
    <w:rsid w:val="00CA4F66"/>
    <w:rsid w:val="00CB18A1"/>
    <w:rsid w:val="00CC65FE"/>
    <w:rsid w:val="00CD08A5"/>
    <w:rsid w:val="00CD4629"/>
    <w:rsid w:val="00D00BE5"/>
    <w:rsid w:val="00D07EC2"/>
    <w:rsid w:val="00D4145A"/>
    <w:rsid w:val="00D43B71"/>
    <w:rsid w:val="00D630A2"/>
    <w:rsid w:val="00D67AF2"/>
    <w:rsid w:val="00DA6242"/>
    <w:rsid w:val="00DB1DCF"/>
    <w:rsid w:val="00DD1CF0"/>
    <w:rsid w:val="00DF6D10"/>
    <w:rsid w:val="00E04E38"/>
    <w:rsid w:val="00E05616"/>
    <w:rsid w:val="00E10C23"/>
    <w:rsid w:val="00E5496F"/>
    <w:rsid w:val="00E608FE"/>
    <w:rsid w:val="00E634C1"/>
    <w:rsid w:val="00E83C45"/>
    <w:rsid w:val="00E8495E"/>
    <w:rsid w:val="00E91052"/>
    <w:rsid w:val="00E92043"/>
    <w:rsid w:val="00E9558F"/>
    <w:rsid w:val="00E96578"/>
    <w:rsid w:val="00EA4CB1"/>
    <w:rsid w:val="00EB1514"/>
    <w:rsid w:val="00ED764D"/>
    <w:rsid w:val="00F04DDE"/>
    <w:rsid w:val="00F176F0"/>
    <w:rsid w:val="00F23EF4"/>
    <w:rsid w:val="00F27EE4"/>
    <w:rsid w:val="00F66EDD"/>
    <w:rsid w:val="00F73851"/>
    <w:rsid w:val="00F806FA"/>
    <w:rsid w:val="00F85E3F"/>
    <w:rsid w:val="00F91990"/>
    <w:rsid w:val="00FC553C"/>
    <w:rsid w:val="00FC6E6E"/>
    <w:rsid w:val="00FD1AC8"/>
    <w:rsid w:val="00FE75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0018FA"/>
  <w15:docId w15:val="{78F54051-B6B7-4D0A-AAEF-C5433D51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57446D"/>
    <w:pPr>
      <w:spacing w:after="100"/>
      <w:ind w:left="440"/>
    </w:pPr>
  </w:style>
  <w:style w:type="paragraph" w:styleId="Corpsdetexte">
    <w:name w:val="Body Text"/>
    <w:basedOn w:val="Normal"/>
    <w:link w:val="CorpsdetexteCar"/>
    <w:rsid w:val="00811D46"/>
    <w:pPr>
      <w:spacing w:after="0" w:line="240" w:lineRule="auto"/>
      <w:jc w:val="both"/>
    </w:pPr>
    <w:rPr>
      <w:rFonts w:ascii="Arial" w:eastAsia="Times New Roman" w:hAnsi="Arial"/>
      <w:snapToGrid w:val="0"/>
      <w:sz w:val="24"/>
      <w:szCs w:val="20"/>
      <w:lang w:eastAsia="fr-FR"/>
    </w:rPr>
  </w:style>
  <w:style w:type="character" w:customStyle="1" w:styleId="CorpsdetexteCar">
    <w:name w:val="Corps de texte Car"/>
    <w:basedOn w:val="Policepardfaut"/>
    <w:link w:val="Corpsdetexte"/>
    <w:rsid w:val="00811D46"/>
    <w:rPr>
      <w:rFonts w:ascii="Arial" w:eastAsia="Times New Roman" w:hAnsi="Arial"/>
      <w:snapToGrid w:val="0"/>
      <w:sz w:val="24"/>
      <w:lang w:eastAsia="fr-FR"/>
    </w:rPr>
  </w:style>
  <w:style w:type="paragraph" w:customStyle="1" w:styleId="Titresectiontbl">
    <w:name w:val="Titre section tbl"/>
    <w:basedOn w:val="Normal"/>
    <w:rsid w:val="00811D46"/>
    <w:pPr>
      <w:spacing w:before="20" w:after="20" w:line="240" w:lineRule="auto"/>
    </w:pPr>
    <w:rPr>
      <w:rFonts w:ascii="Arial" w:eastAsia="Times New Roman" w:hAnsi="Arial"/>
      <w:b/>
      <w:sz w:val="16"/>
      <w:szCs w:val="20"/>
      <w:lang w:eastAsia="fr-FR"/>
    </w:rPr>
  </w:style>
  <w:style w:type="paragraph" w:styleId="Corpsdetexte2">
    <w:name w:val="Body Text 2"/>
    <w:basedOn w:val="Normal"/>
    <w:link w:val="Corpsdetexte2Car"/>
    <w:rsid w:val="00811D46"/>
    <w:pPr>
      <w:spacing w:before="120" w:after="0" w:line="240" w:lineRule="auto"/>
      <w:jc w:val="both"/>
    </w:pPr>
    <w:rPr>
      <w:rFonts w:ascii="Arial" w:eastAsia="Times New Roman" w:hAnsi="Arial"/>
      <w:snapToGrid w:val="0"/>
      <w:color w:val="000000"/>
      <w:sz w:val="20"/>
      <w:szCs w:val="20"/>
      <w:lang w:val="fr-FR" w:eastAsia="fr-FR"/>
    </w:rPr>
  </w:style>
  <w:style w:type="character" w:customStyle="1" w:styleId="Corpsdetexte2Car">
    <w:name w:val="Corps de texte 2 Car"/>
    <w:basedOn w:val="Policepardfaut"/>
    <w:link w:val="Corpsdetexte2"/>
    <w:rsid w:val="00811D46"/>
    <w:rPr>
      <w:rFonts w:ascii="Arial" w:eastAsia="Times New Roman" w:hAnsi="Arial"/>
      <w:snapToGrid w:val="0"/>
      <w:color w:val="000000"/>
      <w:lang w:val="fr-FR" w:eastAsia="fr-FR"/>
    </w:rPr>
  </w:style>
  <w:style w:type="paragraph" w:styleId="Retraitcorpsdetexte">
    <w:name w:val="Body Text Indent"/>
    <w:basedOn w:val="Normal"/>
    <w:link w:val="RetraitcorpsdetexteCar"/>
    <w:uiPriority w:val="99"/>
    <w:semiHidden/>
    <w:unhideWhenUsed/>
    <w:rsid w:val="00A61EEC"/>
    <w:pPr>
      <w:spacing w:after="120"/>
      <w:ind w:left="283"/>
    </w:pPr>
  </w:style>
  <w:style w:type="character" w:customStyle="1" w:styleId="RetraitcorpsdetexteCar">
    <w:name w:val="Retrait corps de texte Car"/>
    <w:basedOn w:val="Policepardfaut"/>
    <w:link w:val="Retraitcorpsdetexte"/>
    <w:uiPriority w:val="99"/>
    <w:semiHidden/>
    <w:rsid w:val="00A61EEC"/>
    <w:rPr>
      <w:sz w:val="22"/>
      <w:szCs w:val="22"/>
      <w:lang w:eastAsia="en-US"/>
    </w:rPr>
  </w:style>
  <w:style w:type="paragraph" w:styleId="Notedebasdepage">
    <w:name w:val="footnote text"/>
    <w:basedOn w:val="Normal"/>
    <w:link w:val="NotedebasdepageCar"/>
    <w:semiHidden/>
    <w:unhideWhenUsed/>
    <w:rsid w:val="000B15C1"/>
    <w:rPr>
      <w:sz w:val="20"/>
      <w:szCs w:val="20"/>
    </w:rPr>
  </w:style>
  <w:style w:type="character" w:customStyle="1" w:styleId="NotedebasdepageCar">
    <w:name w:val="Note de bas de page Car"/>
    <w:basedOn w:val="Policepardfaut"/>
    <w:link w:val="Notedebasdepage"/>
    <w:uiPriority w:val="99"/>
    <w:semiHidden/>
    <w:rsid w:val="000B15C1"/>
    <w:rPr>
      <w:lang w:eastAsia="en-US"/>
    </w:rPr>
  </w:style>
  <w:style w:type="character" w:styleId="Appelnotedebasdep">
    <w:name w:val="footnote reference"/>
    <w:semiHidden/>
    <w:unhideWhenUsed/>
    <w:rsid w:val="000B15C1"/>
    <w:rPr>
      <w:vertAlign w:val="superscript"/>
    </w:rPr>
  </w:style>
  <w:style w:type="paragraph" w:styleId="Rvision">
    <w:name w:val="Revision"/>
    <w:hidden/>
    <w:uiPriority w:val="99"/>
    <w:semiHidden/>
    <w:rsid w:val="000B15C1"/>
    <w:rPr>
      <w:sz w:val="22"/>
      <w:szCs w:val="22"/>
      <w:lang w:eastAsia="en-US"/>
    </w:rPr>
  </w:style>
  <w:style w:type="character" w:styleId="Numrodepage">
    <w:name w:val="page number"/>
    <w:basedOn w:val="Policepardfaut"/>
    <w:rsid w:val="008B765A"/>
  </w:style>
  <w:style w:type="table" w:styleId="Grilledutableau">
    <w:name w:val="Table Grid"/>
    <w:basedOn w:val="TableauNormal"/>
    <w:uiPriority w:val="39"/>
    <w:rsid w:val="00D07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En-tte"/>
    <w:rsid w:val="00610414"/>
    <w:pPr>
      <w:tabs>
        <w:tab w:val="clear" w:pos="4320"/>
        <w:tab w:val="clear" w:pos="8640"/>
      </w:tabs>
      <w:ind w:left="200"/>
    </w:pPr>
    <w:rPr>
      <w:rFonts w:ascii="Arial" w:eastAsia="Times New Roman" w:hAnsi="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E32E-40A4-4C46-AE28-5B4E4A05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10975</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Lalancette</dc:creator>
  <cp:lastModifiedBy>Bourassa, France</cp:lastModifiedBy>
  <cp:revision>2</cp:revision>
  <cp:lastPrinted>2018-12-10T15:35:00Z</cp:lastPrinted>
  <dcterms:created xsi:type="dcterms:W3CDTF">2019-12-20T15:18:00Z</dcterms:created>
  <dcterms:modified xsi:type="dcterms:W3CDTF">2019-12-20T15:18:00Z</dcterms:modified>
</cp:coreProperties>
</file>